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17E82C" w14:textId="135A800C" w:rsidR="00B25A9F" w:rsidRDefault="00B25A9F" w:rsidP="00C2379B"/>
    <w:p w14:paraId="11EEF69F" w14:textId="77777777" w:rsidR="00D066A2" w:rsidRPr="001E047A" w:rsidRDefault="00D066A2" w:rsidP="00C2379B"/>
    <w:bookmarkStart w:id="0" w:name="OLE_LINK1" w:displacedByCustomXml="next"/>
    <w:sdt>
      <w:sdtPr>
        <w:alias w:val="Date Finalized for Mailing"/>
        <w:tag w:val="Date Mailed"/>
        <w:id w:val="1083334929"/>
        <w:placeholder>
          <w:docPart w:val="95A95A10C7AA4CAC9E0E937E6F9235B1"/>
        </w:placeholder>
        <w:date w:fullDate="2025-04-30T00:00:00Z">
          <w:dateFormat w:val="MMMM d, yyyy"/>
          <w:lid w:val="en-US"/>
          <w:storeMappedDataAs w:val="dateTime"/>
          <w:calendar w:val="gregorian"/>
        </w:date>
      </w:sdtPr>
      <w:sdtEndPr/>
      <w:sdtContent>
        <w:p w14:paraId="5432DBD7" w14:textId="1EB9FEEC" w:rsidR="00412625" w:rsidRPr="001E047A" w:rsidRDefault="007C41A9" w:rsidP="00412625">
          <w:r>
            <w:t>April 30</w:t>
          </w:r>
          <w:r w:rsidR="00737DA3">
            <w:t>, 202</w:t>
          </w:r>
          <w:r w:rsidR="003A0F26">
            <w:t>5</w:t>
          </w:r>
        </w:p>
      </w:sdtContent>
    </w:sdt>
    <w:bookmarkEnd w:id="0" w:displacedByCustomXml="prev"/>
    <w:p w14:paraId="3E28AAB0" w14:textId="29ED7297" w:rsidR="00412625" w:rsidRDefault="00412625" w:rsidP="00412625"/>
    <w:p w14:paraId="1551D4AA" w14:textId="77777777" w:rsidR="00882A26" w:rsidRPr="001E047A" w:rsidRDefault="00882A26" w:rsidP="00412625">
      <w:bookmarkStart w:id="1" w:name="_GoBack"/>
      <w:bookmarkEnd w:id="1"/>
    </w:p>
    <w:p w14:paraId="70DD5AAA" w14:textId="158C4D33" w:rsidR="00412625" w:rsidRPr="001E047A" w:rsidRDefault="007C41A9" w:rsidP="00412625">
      <w:r>
        <w:t xml:space="preserve">The Honorable </w:t>
      </w:r>
      <w:r w:rsidR="00A07A63">
        <w:t>Scott D. Wiener</w:t>
      </w:r>
      <w:r>
        <w:t>, Chair</w:t>
      </w:r>
    </w:p>
    <w:p w14:paraId="76EC2AAF" w14:textId="77777777" w:rsidR="00412625" w:rsidRPr="001E047A" w:rsidRDefault="007C41A9" w:rsidP="00412625">
      <w:r>
        <w:t>Senate Committee on Budget and Fiscal Review</w:t>
      </w:r>
    </w:p>
    <w:p w14:paraId="5D2E7063" w14:textId="77777777" w:rsidR="007C41A9" w:rsidRDefault="007C41A9" w:rsidP="00412625">
      <w:r>
        <w:t>Joint Legislative Budget Committee</w:t>
      </w:r>
    </w:p>
    <w:p w14:paraId="332D8399" w14:textId="1E52E3FC" w:rsidR="007D0111" w:rsidRDefault="007D0111" w:rsidP="00412625">
      <w:r>
        <w:t>102</w:t>
      </w:r>
      <w:r w:rsidR="0005285D">
        <w:t>0 N Street, Room 553</w:t>
      </w:r>
    </w:p>
    <w:p w14:paraId="454D86FC" w14:textId="474BDF80" w:rsidR="007D0111" w:rsidRDefault="007D0111" w:rsidP="00412625">
      <w:r>
        <w:t xml:space="preserve">Sacramento, CA </w:t>
      </w:r>
      <w:r w:rsidR="0005285D">
        <w:t>95814</w:t>
      </w:r>
    </w:p>
    <w:p w14:paraId="1362A79D" w14:textId="77777777" w:rsidR="007C41A9" w:rsidRDefault="007C41A9" w:rsidP="00412625"/>
    <w:p w14:paraId="4AC4E98F" w14:textId="08CF7790" w:rsidR="007C41A9" w:rsidRDefault="007C41A9" w:rsidP="00412625">
      <w:r>
        <w:t xml:space="preserve">The Honorable </w:t>
      </w:r>
      <w:r w:rsidR="00A07A63">
        <w:t>Jesse Gabriel</w:t>
      </w:r>
      <w:r>
        <w:t>, Chair</w:t>
      </w:r>
    </w:p>
    <w:p w14:paraId="7F40DD46" w14:textId="77777777" w:rsidR="007C41A9" w:rsidRDefault="007C41A9" w:rsidP="00412625">
      <w:r>
        <w:t>Assembly Committee on Budget</w:t>
      </w:r>
    </w:p>
    <w:p w14:paraId="7675CDD2" w14:textId="77777777" w:rsidR="007C41A9" w:rsidRPr="007D0111" w:rsidRDefault="007C41A9" w:rsidP="00412625">
      <w:pPr>
        <w:rPr>
          <w:color w:val="000000" w:themeColor="text1"/>
        </w:rPr>
      </w:pPr>
      <w:r w:rsidRPr="007D0111">
        <w:rPr>
          <w:color w:val="000000" w:themeColor="text1"/>
        </w:rPr>
        <w:t>1021 O Street, Suite 8230</w:t>
      </w:r>
    </w:p>
    <w:p w14:paraId="2065FA2F" w14:textId="77777777" w:rsidR="007C41A9" w:rsidRDefault="007C41A9" w:rsidP="00412625">
      <w:r>
        <w:t>Sacramento, CA 95814</w:t>
      </w:r>
    </w:p>
    <w:p w14:paraId="033BB186" w14:textId="77777777" w:rsidR="007C41A9" w:rsidRDefault="007C41A9" w:rsidP="00412625"/>
    <w:p w14:paraId="241609FE" w14:textId="7E95AF87" w:rsidR="007C41A9" w:rsidRDefault="00A07A63" w:rsidP="00412625">
      <w:r>
        <w:t>Jo</w:t>
      </w:r>
      <w:r w:rsidR="007C41A9">
        <w:t xml:space="preserve">e </w:t>
      </w:r>
      <w:proofErr w:type="spellStart"/>
      <w:r w:rsidR="007C41A9">
        <w:t>Stephenshaw</w:t>
      </w:r>
      <w:proofErr w:type="spellEnd"/>
      <w:r w:rsidR="007C41A9">
        <w:t>, Director</w:t>
      </w:r>
    </w:p>
    <w:p w14:paraId="7C8A2479" w14:textId="77777777" w:rsidR="007C41A9" w:rsidRDefault="007C41A9" w:rsidP="00412625">
      <w:r>
        <w:t>Department of Finance</w:t>
      </w:r>
    </w:p>
    <w:p w14:paraId="5AA62693" w14:textId="77777777" w:rsidR="007C41A9" w:rsidRDefault="007C41A9" w:rsidP="00412625">
      <w:r>
        <w:t>1021 O Street, Suite 3110</w:t>
      </w:r>
    </w:p>
    <w:p w14:paraId="3322AF8B" w14:textId="77777777" w:rsidR="007C41A9" w:rsidRPr="001E047A" w:rsidRDefault="007C41A9" w:rsidP="00412625">
      <w:r>
        <w:t>Sacramento, CA 95814</w:t>
      </w:r>
    </w:p>
    <w:p w14:paraId="54B52EAD" w14:textId="77777777" w:rsidR="00412625" w:rsidRPr="001E047A" w:rsidRDefault="00412625" w:rsidP="00412625"/>
    <w:p w14:paraId="45CC921E" w14:textId="77777777" w:rsidR="00412625" w:rsidRPr="001E047A" w:rsidRDefault="007C41A9" w:rsidP="00412625">
      <w:pPr>
        <w:ind w:left="1440" w:hanging="1440"/>
        <w:rPr>
          <w:b/>
        </w:rPr>
      </w:pPr>
      <w:r>
        <w:rPr>
          <w:b/>
        </w:rPr>
        <w:t>SUBJECT:</w:t>
      </w:r>
      <w:r>
        <w:rPr>
          <w:b/>
        </w:rPr>
        <w:tab/>
        <w:t>State-Mandated Program Cost Report of Unpaid Claims and Deficiencies</w:t>
      </w:r>
    </w:p>
    <w:p w14:paraId="540E589F" w14:textId="77777777" w:rsidR="00412625" w:rsidRPr="001E047A" w:rsidRDefault="00412625" w:rsidP="00412625"/>
    <w:p w14:paraId="456AAFCA" w14:textId="7D225A47" w:rsidR="001575EA" w:rsidRPr="001E047A" w:rsidRDefault="001575EA" w:rsidP="001575EA">
      <w:r w:rsidRPr="001E047A">
        <w:t xml:space="preserve">Dear </w:t>
      </w:r>
      <w:r w:rsidR="007C41A9">
        <w:t xml:space="preserve">Chair </w:t>
      </w:r>
      <w:r w:rsidR="008A6497">
        <w:t xml:space="preserve">Wiener, Chair Gabriel, and </w:t>
      </w:r>
      <w:r w:rsidR="0031360E">
        <w:t>Director</w:t>
      </w:r>
      <w:r w:rsidR="007C41A9">
        <w:t xml:space="preserve"> </w:t>
      </w:r>
      <w:proofErr w:type="spellStart"/>
      <w:r w:rsidR="007C41A9">
        <w:t>Stephenshaw</w:t>
      </w:r>
      <w:proofErr w:type="spellEnd"/>
      <w:r w:rsidRPr="001E047A">
        <w:t>:</w:t>
      </w:r>
    </w:p>
    <w:p w14:paraId="28E6C508" w14:textId="77777777" w:rsidR="00412625" w:rsidRPr="001E047A" w:rsidRDefault="00412625" w:rsidP="00412625"/>
    <w:p w14:paraId="382185EB" w14:textId="6E015A50" w:rsidR="00412625" w:rsidRDefault="007C41A9" w:rsidP="00412625">
      <w:r>
        <w:t>Pursuant to Government Code section 17562(b</w:t>
      </w:r>
      <w:proofErr w:type="gramStart"/>
      <w:r>
        <w:t>)(</w:t>
      </w:r>
      <w:proofErr w:type="gramEnd"/>
      <w:r>
        <w:t xml:space="preserve">2), I am providing a report of insufficient appropriations for reimbursement of claims filed with the State Controller's Office for </w:t>
      </w:r>
      <w:r w:rsidR="00DC5244">
        <w:br/>
      </w:r>
      <w:r>
        <w:t>state-mandated programs. The funding deficiencies are the result of cla</w:t>
      </w:r>
      <w:r w:rsidR="003A0F26">
        <w:t xml:space="preserve">ims received after </w:t>
      </w:r>
      <w:r w:rsidR="00DC5244">
        <w:br/>
      </w:r>
      <w:r w:rsidR="003A0F26">
        <w:t>April 1, 2024,</w:t>
      </w:r>
      <w:r>
        <w:t xml:space="preserve"> and claims that were not fully paid in prior years. The deficiencies also include unfunded mandates, which are initial claims filed for new mandated programs that have no prior appropriation, </w:t>
      </w:r>
      <w:r w:rsidR="0095230E">
        <w:t>and estimated accrued interest.</w:t>
      </w:r>
    </w:p>
    <w:p w14:paraId="791B632E" w14:textId="77777777" w:rsidR="007C41A9" w:rsidRDefault="007C41A9" w:rsidP="00412625"/>
    <w:p w14:paraId="2AB8E19C" w14:textId="0A5CA14C" w:rsidR="0095230E" w:rsidRDefault="007C41A9" w:rsidP="00412625">
      <w:r w:rsidRPr="00B70D99">
        <w:t>The total amount owed to local agencies, school districts, and comm</w:t>
      </w:r>
      <w:r w:rsidR="00EF6B00" w:rsidRPr="00B70D99">
        <w:t xml:space="preserve">unity college districts is </w:t>
      </w:r>
      <w:r w:rsidR="00DC5244">
        <w:br/>
      </w:r>
      <w:r w:rsidR="00EF6B00" w:rsidRPr="00B70D99">
        <w:t>$1.59</w:t>
      </w:r>
      <w:r w:rsidR="002D3934" w:rsidRPr="00B70D99">
        <w:t xml:space="preserve"> billion ($0.87</w:t>
      </w:r>
      <w:r w:rsidR="00EF6B00" w:rsidRPr="00B70D99">
        <w:t xml:space="preserve"> billion, $0.71</w:t>
      </w:r>
      <w:r w:rsidRPr="00B70D99">
        <w:t xml:space="preserve"> billion, and $0.01 billion</w:t>
      </w:r>
      <w:r w:rsidR="00B62B3C" w:rsidRPr="00B70D99">
        <w:t xml:space="preserve">, </w:t>
      </w:r>
      <w:r w:rsidR="00EF6B00" w:rsidRPr="00B70D99">
        <w:t>respectively). This is a $0.03</w:t>
      </w:r>
      <w:r w:rsidRPr="00B70D99">
        <w:t xml:space="preserve"> billion decrease from the </w:t>
      </w:r>
      <w:r w:rsidR="00EF6B00" w:rsidRPr="00B70D99">
        <w:t>prior year’s deficiency of $1.62</w:t>
      </w:r>
      <w:r w:rsidRPr="00B70D99">
        <w:t xml:space="preserve"> billion.</w:t>
      </w:r>
      <w:r w:rsidR="009C0EE7">
        <w:t xml:space="preserve"> </w:t>
      </w:r>
    </w:p>
    <w:p w14:paraId="11B3E7EE" w14:textId="27E96BAB" w:rsidR="007C41A9" w:rsidRDefault="0095230E" w:rsidP="00412625">
      <w:r>
        <w:br w:type="page"/>
      </w:r>
    </w:p>
    <w:tbl>
      <w:tblPr>
        <w:tblStyle w:val="TableGrid"/>
        <w:tblW w:w="9643" w:type="dxa"/>
        <w:tblLayout w:type="fixed"/>
        <w:tblLook w:val="04A0" w:firstRow="1" w:lastRow="0" w:firstColumn="1" w:lastColumn="0" w:noHBand="0" w:noVBand="1"/>
        <w:tblCaption w:val="2025 Deficiency Report"/>
        <w:tblDescription w:val="Deficiency Summary as of April 1, 2025."/>
      </w:tblPr>
      <w:tblGrid>
        <w:gridCol w:w="3145"/>
        <w:gridCol w:w="1350"/>
        <w:gridCol w:w="1350"/>
        <w:gridCol w:w="1260"/>
        <w:gridCol w:w="1461"/>
        <w:gridCol w:w="1077"/>
      </w:tblGrid>
      <w:tr w:rsidR="007B53F5" w14:paraId="5CA4C1DC" w14:textId="77777777" w:rsidTr="00DB3FAA">
        <w:trPr>
          <w:tblHeader/>
        </w:trPr>
        <w:tc>
          <w:tcPr>
            <w:tcW w:w="3145" w:type="dxa"/>
            <w:vAlign w:val="center"/>
          </w:tcPr>
          <w:p w14:paraId="140818E6" w14:textId="77777777" w:rsidR="00B11F29" w:rsidRPr="00B62B3C" w:rsidRDefault="00E30FD6" w:rsidP="00E30FD6">
            <w:pPr>
              <w:jc w:val="center"/>
              <w:rPr>
                <w:b/>
                <w:sz w:val="20"/>
              </w:rPr>
            </w:pPr>
            <w:r w:rsidRPr="00B62B3C">
              <w:rPr>
                <w:b/>
                <w:sz w:val="20"/>
              </w:rPr>
              <w:lastRenderedPageBreak/>
              <w:t>Description</w:t>
            </w:r>
          </w:p>
        </w:tc>
        <w:tc>
          <w:tcPr>
            <w:tcW w:w="1350" w:type="dxa"/>
            <w:vAlign w:val="center"/>
          </w:tcPr>
          <w:p w14:paraId="15AFF0BF" w14:textId="77777777" w:rsidR="00E30FD6" w:rsidRPr="00B62B3C" w:rsidRDefault="00E30FD6" w:rsidP="00E30FD6">
            <w:pPr>
              <w:jc w:val="center"/>
              <w:rPr>
                <w:b/>
                <w:sz w:val="20"/>
              </w:rPr>
            </w:pPr>
            <w:r w:rsidRPr="00B62B3C">
              <w:rPr>
                <w:b/>
                <w:sz w:val="20"/>
              </w:rPr>
              <w:t>Local</w:t>
            </w:r>
          </w:p>
          <w:p w14:paraId="19B383EA" w14:textId="77777777" w:rsidR="00B11F29" w:rsidRPr="00B62B3C" w:rsidRDefault="00E30FD6" w:rsidP="00E30FD6">
            <w:pPr>
              <w:jc w:val="center"/>
              <w:rPr>
                <w:b/>
                <w:sz w:val="20"/>
              </w:rPr>
            </w:pPr>
            <w:r w:rsidRPr="00B62B3C">
              <w:rPr>
                <w:b/>
                <w:sz w:val="20"/>
              </w:rPr>
              <w:t>Agencies</w:t>
            </w:r>
          </w:p>
        </w:tc>
        <w:tc>
          <w:tcPr>
            <w:tcW w:w="1350" w:type="dxa"/>
            <w:vAlign w:val="center"/>
          </w:tcPr>
          <w:p w14:paraId="16D86826" w14:textId="77777777" w:rsidR="00E30FD6" w:rsidRPr="00B62B3C" w:rsidRDefault="00E30FD6" w:rsidP="00E30FD6">
            <w:pPr>
              <w:jc w:val="center"/>
              <w:rPr>
                <w:b/>
                <w:sz w:val="20"/>
              </w:rPr>
            </w:pPr>
            <w:r w:rsidRPr="00B62B3C">
              <w:rPr>
                <w:b/>
                <w:sz w:val="20"/>
              </w:rPr>
              <w:t>School</w:t>
            </w:r>
          </w:p>
          <w:p w14:paraId="07203FDE" w14:textId="77777777" w:rsidR="00B11F29" w:rsidRPr="00B62B3C" w:rsidRDefault="00E30FD6" w:rsidP="00E30FD6">
            <w:pPr>
              <w:jc w:val="center"/>
              <w:rPr>
                <w:b/>
                <w:sz w:val="20"/>
              </w:rPr>
            </w:pPr>
            <w:r w:rsidRPr="00B62B3C">
              <w:rPr>
                <w:b/>
                <w:sz w:val="20"/>
              </w:rPr>
              <w:t>Districts</w:t>
            </w:r>
          </w:p>
        </w:tc>
        <w:tc>
          <w:tcPr>
            <w:tcW w:w="1260" w:type="dxa"/>
            <w:vAlign w:val="center"/>
          </w:tcPr>
          <w:p w14:paraId="7B3ED4C1" w14:textId="77777777" w:rsidR="00B11F29" w:rsidRPr="00B62B3C" w:rsidRDefault="00E30FD6" w:rsidP="00E30FD6">
            <w:pPr>
              <w:jc w:val="center"/>
              <w:rPr>
                <w:b/>
                <w:sz w:val="20"/>
              </w:rPr>
            </w:pPr>
            <w:r w:rsidRPr="00B62B3C">
              <w:rPr>
                <w:b/>
                <w:sz w:val="20"/>
              </w:rPr>
              <w:t>Community College Districts</w:t>
            </w:r>
          </w:p>
        </w:tc>
        <w:tc>
          <w:tcPr>
            <w:tcW w:w="1461" w:type="dxa"/>
            <w:tcBorders>
              <w:right w:val="single" w:sz="4" w:space="0" w:color="auto"/>
            </w:tcBorders>
            <w:vAlign w:val="center"/>
          </w:tcPr>
          <w:p w14:paraId="3474D74A" w14:textId="77777777" w:rsidR="00B11F29" w:rsidRPr="00B62B3C" w:rsidRDefault="00E30FD6" w:rsidP="00E30FD6">
            <w:pPr>
              <w:jc w:val="center"/>
              <w:rPr>
                <w:b/>
                <w:sz w:val="20"/>
              </w:rPr>
            </w:pPr>
            <w:r w:rsidRPr="00B62B3C">
              <w:rPr>
                <w:b/>
                <w:sz w:val="20"/>
              </w:rPr>
              <w:t>Grand Totals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4105F" w14:textId="77777777" w:rsidR="00B11F29" w:rsidRPr="00B62B3C" w:rsidRDefault="00E30FD6" w:rsidP="00412625">
            <w:pPr>
              <w:rPr>
                <w:b/>
                <w:sz w:val="20"/>
              </w:rPr>
            </w:pPr>
            <w:r w:rsidRPr="00B62B3C">
              <w:rPr>
                <w:b/>
                <w:sz w:val="20"/>
              </w:rPr>
              <w:t>Schedules</w:t>
            </w:r>
          </w:p>
        </w:tc>
      </w:tr>
      <w:tr w:rsidR="007B53F5" w14:paraId="67D8DFEC" w14:textId="77777777" w:rsidTr="00DB3FAA">
        <w:tc>
          <w:tcPr>
            <w:tcW w:w="3145" w:type="dxa"/>
            <w:vAlign w:val="center"/>
          </w:tcPr>
          <w:p w14:paraId="37ADFB5A" w14:textId="66CB115E" w:rsidR="00F84057" w:rsidRPr="00982182" w:rsidRDefault="00DB3FAA" w:rsidP="00DB3FAA">
            <w:pPr>
              <w:ind w:left="152" w:hanging="152"/>
              <w:rPr>
                <w:b/>
                <w:sz w:val="18"/>
                <w:szCs w:val="18"/>
              </w:rPr>
            </w:pPr>
            <w:r w:rsidRPr="00DB3FAA">
              <w:rPr>
                <w:b/>
                <w:sz w:val="20"/>
              </w:rPr>
              <w:t xml:space="preserve">Deficiency Summary: </w:t>
            </w:r>
            <w:r w:rsidR="00F84057" w:rsidRPr="00DB3FAA">
              <w:rPr>
                <w:b/>
                <w:sz w:val="20"/>
              </w:rPr>
              <w:t xml:space="preserve">Total </w:t>
            </w:r>
            <w:r w:rsidR="00982182" w:rsidRPr="00DB3FAA">
              <w:rPr>
                <w:b/>
                <w:sz w:val="20"/>
              </w:rPr>
              <w:t>State-Mandated</w:t>
            </w:r>
            <w:r w:rsidR="007B53F5" w:rsidRPr="00DB3FAA">
              <w:rPr>
                <w:b/>
                <w:sz w:val="20"/>
              </w:rPr>
              <w:t xml:space="preserve"> </w:t>
            </w:r>
            <w:r w:rsidR="00F84057" w:rsidRPr="00DB3FAA">
              <w:rPr>
                <w:b/>
                <w:sz w:val="20"/>
              </w:rPr>
              <w:t>Program</w:t>
            </w:r>
            <w:r w:rsidR="007B53F5" w:rsidRPr="00DB3FAA">
              <w:rPr>
                <w:b/>
                <w:sz w:val="20"/>
              </w:rPr>
              <w:t xml:space="preserve"> </w:t>
            </w:r>
            <w:r w:rsidR="00854853" w:rsidRPr="00DB3FAA">
              <w:rPr>
                <w:b/>
                <w:sz w:val="20"/>
              </w:rPr>
              <w:t>Payable Balances</w:t>
            </w:r>
            <w:r w:rsidR="00302620" w:rsidRPr="00DB3FAA">
              <w:rPr>
                <w:b/>
                <w:sz w:val="20"/>
              </w:rPr>
              <w:t xml:space="preserve"> </w:t>
            </w:r>
            <w:r w:rsidR="00854853" w:rsidRPr="00DB3FAA">
              <w:rPr>
                <w:b/>
                <w:sz w:val="20"/>
              </w:rPr>
              <w:t>as of</w:t>
            </w:r>
            <w:r w:rsidR="00302620" w:rsidRPr="00DB3FAA">
              <w:rPr>
                <w:b/>
                <w:sz w:val="20"/>
              </w:rPr>
              <w:t xml:space="preserve"> </w:t>
            </w:r>
            <w:r w:rsidR="00A267EF" w:rsidRPr="00DB3FAA">
              <w:rPr>
                <w:b/>
                <w:sz w:val="20"/>
              </w:rPr>
              <w:t>April 1, 2024</w:t>
            </w:r>
            <w:r w:rsidR="00302620" w:rsidRPr="00DB3FAA">
              <w:rPr>
                <w:b/>
                <w:sz w:val="20"/>
              </w:rPr>
              <w:t xml:space="preserve"> </w:t>
            </w:r>
            <w:r w:rsidR="00F84057" w:rsidRPr="00DB3FAA">
              <w:rPr>
                <w:b/>
                <w:sz w:val="20"/>
              </w:rPr>
              <w:t>(From prior-year report)</w:t>
            </w:r>
          </w:p>
        </w:tc>
        <w:tc>
          <w:tcPr>
            <w:tcW w:w="1350" w:type="dxa"/>
            <w:vAlign w:val="center"/>
          </w:tcPr>
          <w:p w14:paraId="28907640" w14:textId="07CA0A44" w:rsidR="00F84057" w:rsidRPr="00532024" w:rsidRDefault="00F84057" w:rsidP="00F84057">
            <w:pPr>
              <w:jc w:val="right"/>
              <w:rPr>
                <w:b/>
                <w:sz w:val="18"/>
                <w:szCs w:val="18"/>
              </w:rPr>
            </w:pPr>
            <w:r w:rsidRPr="00532024">
              <w:rPr>
                <w:b/>
                <w:sz w:val="18"/>
                <w:szCs w:val="18"/>
              </w:rPr>
              <w:t>$</w:t>
            </w:r>
            <w:r w:rsidR="00864DE4" w:rsidRPr="00532024">
              <w:rPr>
                <w:b/>
                <w:sz w:val="18"/>
                <w:szCs w:val="18"/>
              </w:rPr>
              <w:t>868,637,164</w:t>
            </w:r>
          </w:p>
        </w:tc>
        <w:tc>
          <w:tcPr>
            <w:tcW w:w="1350" w:type="dxa"/>
            <w:vAlign w:val="center"/>
          </w:tcPr>
          <w:p w14:paraId="491544D3" w14:textId="52A49DEA" w:rsidR="00F84057" w:rsidRPr="00532024" w:rsidRDefault="00864DE4" w:rsidP="00F84057">
            <w:pPr>
              <w:jc w:val="right"/>
              <w:rPr>
                <w:b/>
                <w:sz w:val="18"/>
                <w:szCs w:val="18"/>
              </w:rPr>
            </w:pPr>
            <w:r w:rsidRPr="00532024">
              <w:rPr>
                <w:b/>
                <w:sz w:val="18"/>
                <w:szCs w:val="18"/>
              </w:rPr>
              <w:t>$739,062,996</w:t>
            </w:r>
          </w:p>
        </w:tc>
        <w:tc>
          <w:tcPr>
            <w:tcW w:w="1260" w:type="dxa"/>
            <w:vAlign w:val="center"/>
          </w:tcPr>
          <w:p w14:paraId="4FFE28BF" w14:textId="445AB524" w:rsidR="00F84057" w:rsidRPr="00532024" w:rsidRDefault="00864DE4" w:rsidP="00F84057">
            <w:pPr>
              <w:jc w:val="right"/>
              <w:rPr>
                <w:b/>
                <w:sz w:val="18"/>
                <w:szCs w:val="18"/>
              </w:rPr>
            </w:pPr>
            <w:r w:rsidRPr="00532024">
              <w:rPr>
                <w:b/>
                <w:sz w:val="18"/>
                <w:szCs w:val="18"/>
              </w:rPr>
              <w:t>$10,709,796</w:t>
            </w:r>
          </w:p>
        </w:tc>
        <w:tc>
          <w:tcPr>
            <w:tcW w:w="1461" w:type="dxa"/>
            <w:tcBorders>
              <w:right w:val="single" w:sz="4" w:space="0" w:color="auto"/>
            </w:tcBorders>
            <w:vAlign w:val="center"/>
          </w:tcPr>
          <w:p w14:paraId="646DF5E9" w14:textId="016D1367" w:rsidR="00F84057" w:rsidRPr="00532024" w:rsidRDefault="00864DE4" w:rsidP="00F84057">
            <w:pPr>
              <w:jc w:val="right"/>
              <w:rPr>
                <w:b/>
                <w:sz w:val="18"/>
                <w:szCs w:val="18"/>
              </w:rPr>
            </w:pPr>
            <w:r w:rsidRPr="00532024">
              <w:rPr>
                <w:b/>
                <w:sz w:val="18"/>
                <w:szCs w:val="18"/>
              </w:rPr>
              <w:t>$1,618,409,956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FD345" w14:textId="54FBA32D" w:rsidR="00F84057" w:rsidRPr="00DB3FAA" w:rsidRDefault="00DB3FAA" w:rsidP="00F84057">
            <w:pPr>
              <w:rPr>
                <w:b/>
                <w:color w:val="FFFFFF" w:themeColor="background1"/>
                <w:sz w:val="16"/>
                <w:szCs w:val="16"/>
              </w:rPr>
            </w:pPr>
            <w:r w:rsidRPr="00DB3FAA">
              <w:rPr>
                <w:b/>
                <w:color w:val="FFFFFF" w:themeColor="background1"/>
                <w:sz w:val="16"/>
                <w:szCs w:val="16"/>
              </w:rPr>
              <w:t>N/A</w:t>
            </w:r>
          </w:p>
        </w:tc>
      </w:tr>
      <w:tr w:rsidR="00B11F29" w14:paraId="7F4E0B2B" w14:textId="77777777" w:rsidTr="00DB3FAA">
        <w:tc>
          <w:tcPr>
            <w:tcW w:w="3145" w:type="dxa"/>
            <w:vAlign w:val="center"/>
          </w:tcPr>
          <w:p w14:paraId="10AAFA2F" w14:textId="428BE5E4" w:rsidR="00FB23CC" w:rsidRPr="00982182" w:rsidRDefault="00DB3FAA" w:rsidP="00DB3FAA">
            <w:pPr>
              <w:ind w:left="158" w:hanging="158"/>
              <w:rPr>
                <w:sz w:val="18"/>
                <w:szCs w:val="18"/>
              </w:rPr>
            </w:pPr>
            <w:r w:rsidRPr="00DB3FAA">
              <w:rPr>
                <w:sz w:val="20"/>
              </w:rPr>
              <w:t xml:space="preserve">State-Mandated Appropriations </w:t>
            </w:r>
            <w:r w:rsidR="00FB23CC" w:rsidRPr="00DB3FAA">
              <w:rPr>
                <w:sz w:val="20"/>
              </w:rPr>
              <w:t>Beginning Appropriations</w:t>
            </w:r>
            <w:r w:rsidR="00AE30B0">
              <w:rPr>
                <w:rStyle w:val="FootnoteReference"/>
                <w:sz w:val="18"/>
                <w:szCs w:val="18"/>
              </w:rPr>
              <w:footnoteReference w:id="1"/>
            </w:r>
          </w:p>
        </w:tc>
        <w:tc>
          <w:tcPr>
            <w:tcW w:w="1350" w:type="dxa"/>
            <w:vAlign w:val="center"/>
          </w:tcPr>
          <w:p w14:paraId="0A4C8670" w14:textId="51F73A73" w:rsidR="00B11F29" w:rsidRPr="00982182" w:rsidRDefault="00770896" w:rsidP="0031360E">
            <w:pPr>
              <w:jc w:val="right"/>
              <w:rPr>
                <w:sz w:val="18"/>
                <w:szCs w:val="18"/>
              </w:rPr>
            </w:pPr>
            <w:r w:rsidRPr="00982182">
              <w:rPr>
                <w:sz w:val="18"/>
                <w:szCs w:val="18"/>
              </w:rPr>
              <w:t>$</w:t>
            </w:r>
            <w:r w:rsidR="00711874">
              <w:rPr>
                <w:sz w:val="18"/>
                <w:szCs w:val="18"/>
              </w:rPr>
              <w:t>16</w:t>
            </w:r>
            <w:r w:rsidR="0031360E">
              <w:rPr>
                <w:sz w:val="18"/>
                <w:szCs w:val="18"/>
              </w:rPr>
              <w:t>1,335,219</w:t>
            </w:r>
          </w:p>
        </w:tc>
        <w:tc>
          <w:tcPr>
            <w:tcW w:w="1350" w:type="dxa"/>
            <w:vAlign w:val="center"/>
          </w:tcPr>
          <w:p w14:paraId="34CE345B" w14:textId="4E4BCFBA" w:rsidR="00B11F29" w:rsidRPr="00982182" w:rsidRDefault="00770896" w:rsidP="0031360E">
            <w:pPr>
              <w:jc w:val="right"/>
              <w:rPr>
                <w:sz w:val="18"/>
                <w:szCs w:val="18"/>
              </w:rPr>
            </w:pPr>
            <w:r w:rsidRPr="00982182">
              <w:rPr>
                <w:sz w:val="18"/>
                <w:szCs w:val="18"/>
              </w:rPr>
              <w:t>$</w:t>
            </w:r>
            <w:r w:rsidR="0031360E">
              <w:rPr>
                <w:sz w:val="18"/>
                <w:szCs w:val="18"/>
              </w:rPr>
              <w:t>100,000</w:t>
            </w:r>
          </w:p>
        </w:tc>
        <w:tc>
          <w:tcPr>
            <w:tcW w:w="1260" w:type="dxa"/>
            <w:vAlign w:val="center"/>
          </w:tcPr>
          <w:p w14:paraId="65BB4D57" w14:textId="158FC400" w:rsidR="00B11F29" w:rsidRPr="00982182" w:rsidRDefault="007E00AB" w:rsidP="00624FF6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624FF6">
              <w:rPr>
                <w:sz w:val="18"/>
                <w:szCs w:val="18"/>
              </w:rPr>
              <w:t>39</w:t>
            </w:r>
            <w:r>
              <w:rPr>
                <w:sz w:val="18"/>
                <w:szCs w:val="18"/>
              </w:rPr>
              <w:t>,000</w:t>
            </w:r>
          </w:p>
        </w:tc>
        <w:tc>
          <w:tcPr>
            <w:tcW w:w="1461" w:type="dxa"/>
            <w:tcBorders>
              <w:right w:val="single" w:sz="4" w:space="0" w:color="auto"/>
            </w:tcBorders>
            <w:vAlign w:val="center"/>
          </w:tcPr>
          <w:p w14:paraId="5D92EAFB" w14:textId="74A2B452" w:rsidR="00B11F29" w:rsidRPr="00982182" w:rsidRDefault="00633D37" w:rsidP="00624FF6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31360E">
              <w:rPr>
                <w:sz w:val="18"/>
                <w:szCs w:val="18"/>
              </w:rPr>
              <w:t>161,</w:t>
            </w:r>
            <w:r w:rsidR="00624FF6">
              <w:rPr>
                <w:sz w:val="18"/>
                <w:szCs w:val="18"/>
              </w:rPr>
              <w:t>474,219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D79FF" w14:textId="1613669F" w:rsidR="00B11F29" w:rsidRPr="00982182" w:rsidRDefault="00F84057" w:rsidP="00F84057">
            <w:pPr>
              <w:jc w:val="center"/>
              <w:rPr>
                <w:b/>
                <w:sz w:val="18"/>
                <w:szCs w:val="18"/>
              </w:rPr>
            </w:pPr>
            <w:r w:rsidRPr="00982182">
              <w:rPr>
                <w:b/>
                <w:sz w:val="18"/>
                <w:szCs w:val="18"/>
              </w:rPr>
              <w:t>A</w:t>
            </w:r>
          </w:p>
        </w:tc>
      </w:tr>
      <w:tr w:rsidR="00B11F29" w14:paraId="62A8CD88" w14:textId="77777777" w:rsidTr="00DB3FAA">
        <w:tc>
          <w:tcPr>
            <w:tcW w:w="3145" w:type="dxa"/>
            <w:vAlign w:val="center"/>
          </w:tcPr>
          <w:p w14:paraId="700F6129" w14:textId="63105CF0" w:rsidR="00FB23CC" w:rsidRPr="00982182" w:rsidRDefault="00FB23CC" w:rsidP="00DB3FAA">
            <w:pPr>
              <w:ind w:left="152" w:hanging="152"/>
              <w:rPr>
                <w:sz w:val="18"/>
                <w:szCs w:val="18"/>
              </w:rPr>
            </w:pPr>
            <w:r w:rsidRPr="00DB3FAA">
              <w:rPr>
                <w:sz w:val="20"/>
              </w:rPr>
              <w:t>Add: Receipts and R</w:t>
            </w:r>
            <w:r w:rsidR="0095230E" w:rsidRPr="00DB3FAA">
              <w:rPr>
                <w:sz w:val="20"/>
              </w:rPr>
              <w:t>ecovered</w:t>
            </w:r>
            <w:r w:rsidR="00302620" w:rsidRPr="00DB3FAA">
              <w:rPr>
                <w:sz w:val="20"/>
              </w:rPr>
              <w:t xml:space="preserve"> </w:t>
            </w:r>
            <w:r w:rsidRPr="00DB3FAA">
              <w:rPr>
                <w:sz w:val="20"/>
              </w:rPr>
              <w:t>Receivables</w:t>
            </w:r>
          </w:p>
        </w:tc>
        <w:tc>
          <w:tcPr>
            <w:tcW w:w="1350" w:type="dxa"/>
            <w:vAlign w:val="center"/>
          </w:tcPr>
          <w:p w14:paraId="190F5B81" w14:textId="40E87999" w:rsidR="00B11F29" w:rsidRPr="00982182" w:rsidRDefault="00EE2518" w:rsidP="0031360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</w:t>
            </w:r>
            <w:r w:rsidR="0031360E">
              <w:rPr>
                <w:sz w:val="18"/>
                <w:szCs w:val="18"/>
              </w:rPr>
              <w:t>16,504,651</w:t>
            </w:r>
          </w:p>
        </w:tc>
        <w:tc>
          <w:tcPr>
            <w:tcW w:w="1350" w:type="dxa"/>
            <w:vAlign w:val="center"/>
          </w:tcPr>
          <w:p w14:paraId="7D363635" w14:textId="645FE3DA" w:rsidR="00B11F29" w:rsidRPr="00982182" w:rsidRDefault="00CE284C" w:rsidP="00CE284C">
            <w:pPr>
              <w:jc w:val="right"/>
              <w:rPr>
                <w:sz w:val="18"/>
                <w:szCs w:val="18"/>
              </w:rPr>
            </w:pPr>
            <w:r w:rsidRPr="00982182">
              <w:rPr>
                <w:sz w:val="18"/>
                <w:szCs w:val="18"/>
              </w:rPr>
              <w:t>$</w:t>
            </w:r>
            <w:r w:rsidR="009179A8">
              <w:rPr>
                <w:sz w:val="18"/>
                <w:szCs w:val="18"/>
              </w:rPr>
              <w:t>0</w:t>
            </w:r>
          </w:p>
        </w:tc>
        <w:tc>
          <w:tcPr>
            <w:tcW w:w="1260" w:type="dxa"/>
            <w:vAlign w:val="center"/>
          </w:tcPr>
          <w:p w14:paraId="23CA80FF" w14:textId="5FF92F10" w:rsidR="00B11F29" w:rsidRPr="00982182" w:rsidRDefault="00CE284C" w:rsidP="00CE284C">
            <w:pPr>
              <w:jc w:val="right"/>
              <w:rPr>
                <w:sz w:val="18"/>
                <w:szCs w:val="18"/>
              </w:rPr>
            </w:pPr>
            <w:r w:rsidRPr="00982182">
              <w:rPr>
                <w:sz w:val="18"/>
                <w:szCs w:val="18"/>
              </w:rPr>
              <w:t>$</w:t>
            </w:r>
            <w:r w:rsidR="00770896" w:rsidRPr="00982182">
              <w:rPr>
                <w:sz w:val="18"/>
                <w:szCs w:val="18"/>
              </w:rPr>
              <w:t>0</w:t>
            </w:r>
          </w:p>
        </w:tc>
        <w:tc>
          <w:tcPr>
            <w:tcW w:w="1461" w:type="dxa"/>
            <w:tcBorders>
              <w:right w:val="single" w:sz="4" w:space="0" w:color="auto"/>
            </w:tcBorders>
            <w:vAlign w:val="center"/>
          </w:tcPr>
          <w:p w14:paraId="2AC3864A" w14:textId="0E4B91D8" w:rsidR="00B11F29" w:rsidRPr="00982182" w:rsidRDefault="00EE2518" w:rsidP="0031360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$1</w:t>
            </w:r>
            <w:r w:rsidR="0031360E">
              <w:rPr>
                <w:sz w:val="18"/>
                <w:szCs w:val="18"/>
              </w:rPr>
              <w:t>6,504,651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37B95" w14:textId="3208ADF1" w:rsidR="00B11F29" w:rsidRPr="00982182" w:rsidRDefault="00F84057" w:rsidP="00F84057">
            <w:pPr>
              <w:jc w:val="center"/>
              <w:rPr>
                <w:b/>
                <w:sz w:val="18"/>
                <w:szCs w:val="18"/>
              </w:rPr>
            </w:pPr>
            <w:r w:rsidRPr="00982182">
              <w:rPr>
                <w:b/>
                <w:sz w:val="18"/>
                <w:szCs w:val="18"/>
              </w:rPr>
              <w:t>A</w:t>
            </w:r>
          </w:p>
        </w:tc>
      </w:tr>
      <w:tr w:rsidR="00B11F29" w14:paraId="5745EED1" w14:textId="77777777" w:rsidTr="00DB3FAA">
        <w:tc>
          <w:tcPr>
            <w:tcW w:w="3145" w:type="dxa"/>
            <w:vAlign w:val="center"/>
          </w:tcPr>
          <w:p w14:paraId="00E1C269" w14:textId="7E238465" w:rsidR="00B11F29" w:rsidRPr="00982182" w:rsidRDefault="00982182" w:rsidP="00DB3FA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Less: Payment/Budget</w:t>
            </w:r>
            <w:r w:rsidR="00302620">
              <w:rPr>
                <w:sz w:val="18"/>
                <w:szCs w:val="18"/>
              </w:rPr>
              <w:t xml:space="preserve"> </w:t>
            </w:r>
            <w:r w:rsidR="00FB23CC" w:rsidRPr="00982182">
              <w:rPr>
                <w:sz w:val="18"/>
                <w:szCs w:val="18"/>
              </w:rPr>
              <w:t>Adjustments</w:t>
            </w:r>
          </w:p>
        </w:tc>
        <w:tc>
          <w:tcPr>
            <w:tcW w:w="1350" w:type="dxa"/>
            <w:vAlign w:val="center"/>
          </w:tcPr>
          <w:p w14:paraId="6FEBEE1D" w14:textId="0C902B3A" w:rsidR="00B11F29" w:rsidRPr="00982182" w:rsidRDefault="00711874" w:rsidP="00CE284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$97,090,392</w:t>
            </w:r>
          </w:p>
        </w:tc>
        <w:tc>
          <w:tcPr>
            <w:tcW w:w="1350" w:type="dxa"/>
            <w:vAlign w:val="center"/>
          </w:tcPr>
          <w:p w14:paraId="491AC2AD" w14:textId="678B3B86" w:rsidR="008B6D37" w:rsidRPr="00982182" w:rsidRDefault="009179A8" w:rsidP="00CE284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$21</w:t>
            </w:r>
            <w:r w:rsidR="008977F5" w:rsidRPr="00982182">
              <w:rPr>
                <w:sz w:val="18"/>
                <w:szCs w:val="18"/>
              </w:rPr>
              <w:t>,000</w:t>
            </w:r>
          </w:p>
        </w:tc>
        <w:tc>
          <w:tcPr>
            <w:tcW w:w="1260" w:type="dxa"/>
            <w:vAlign w:val="center"/>
          </w:tcPr>
          <w:p w14:paraId="22AB3AB2" w14:textId="74CE3E3D" w:rsidR="00B11F29" w:rsidRPr="00982182" w:rsidRDefault="00CE284C" w:rsidP="00CE284C">
            <w:pPr>
              <w:jc w:val="right"/>
              <w:rPr>
                <w:sz w:val="18"/>
                <w:szCs w:val="18"/>
              </w:rPr>
            </w:pPr>
            <w:r w:rsidRPr="00982182">
              <w:rPr>
                <w:sz w:val="18"/>
                <w:szCs w:val="18"/>
              </w:rPr>
              <w:t>$</w:t>
            </w:r>
            <w:r w:rsidR="00770896" w:rsidRPr="00982182">
              <w:rPr>
                <w:sz w:val="18"/>
                <w:szCs w:val="18"/>
              </w:rPr>
              <w:t>0</w:t>
            </w:r>
          </w:p>
        </w:tc>
        <w:tc>
          <w:tcPr>
            <w:tcW w:w="1461" w:type="dxa"/>
            <w:tcBorders>
              <w:right w:val="single" w:sz="4" w:space="0" w:color="auto"/>
            </w:tcBorders>
            <w:vAlign w:val="center"/>
          </w:tcPr>
          <w:p w14:paraId="1DF77BF5" w14:textId="02D0FFEB" w:rsidR="00B11F29" w:rsidRPr="00982182" w:rsidRDefault="00633D37" w:rsidP="00CE284C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$97,111,392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B2FCF" w14:textId="483B9688" w:rsidR="00B11F29" w:rsidRPr="00982182" w:rsidRDefault="00F84057" w:rsidP="00F84057">
            <w:pPr>
              <w:jc w:val="center"/>
              <w:rPr>
                <w:b/>
                <w:sz w:val="18"/>
                <w:szCs w:val="18"/>
              </w:rPr>
            </w:pPr>
            <w:r w:rsidRPr="00982182">
              <w:rPr>
                <w:b/>
                <w:sz w:val="18"/>
                <w:szCs w:val="18"/>
              </w:rPr>
              <w:t>A, A1</w:t>
            </w:r>
          </w:p>
        </w:tc>
      </w:tr>
      <w:tr w:rsidR="007E00AB" w14:paraId="1BBC1289" w14:textId="77777777" w:rsidTr="00DB3FAA">
        <w:tc>
          <w:tcPr>
            <w:tcW w:w="3145" w:type="dxa"/>
            <w:vAlign w:val="center"/>
          </w:tcPr>
          <w:p w14:paraId="30E7A0DE" w14:textId="710FCD48" w:rsidR="007E00AB" w:rsidRPr="00982182" w:rsidRDefault="00DB3FAA" w:rsidP="00DB3FAA">
            <w:pPr>
              <w:ind w:left="158" w:hanging="158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State-Mandated Appropriation</w:t>
            </w:r>
            <w:r w:rsidR="007E00AB" w:rsidRPr="00982182">
              <w:rPr>
                <w:b/>
                <w:sz w:val="18"/>
                <w:szCs w:val="18"/>
              </w:rPr>
              <w:t xml:space="preserve"> Balances</w:t>
            </w:r>
            <w:r w:rsidR="007E00AB">
              <w:rPr>
                <w:b/>
                <w:sz w:val="18"/>
                <w:szCs w:val="18"/>
              </w:rPr>
              <w:t xml:space="preserve"> </w:t>
            </w:r>
            <w:r w:rsidR="007E00AB" w:rsidRPr="00982182">
              <w:rPr>
                <w:b/>
                <w:sz w:val="18"/>
                <w:szCs w:val="18"/>
              </w:rPr>
              <w:t>as of April 1, 202</w:t>
            </w:r>
            <w:r w:rsidR="00A267EF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350" w:type="dxa"/>
            <w:vAlign w:val="center"/>
          </w:tcPr>
          <w:p w14:paraId="41132F6D" w14:textId="12DA6D31" w:rsidR="007E00AB" w:rsidRPr="00982182" w:rsidRDefault="00EE2518" w:rsidP="0031360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$80,</w:t>
            </w:r>
            <w:r w:rsidR="0031360E">
              <w:rPr>
                <w:b/>
                <w:sz w:val="18"/>
                <w:szCs w:val="18"/>
              </w:rPr>
              <w:t>749,478</w:t>
            </w:r>
          </w:p>
        </w:tc>
        <w:tc>
          <w:tcPr>
            <w:tcW w:w="1350" w:type="dxa"/>
            <w:vAlign w:val="center"/>
          </w:tcPr>
          <w:p w14:paraId="180F4D14" w14:textId="14A4BE58" w:rsidR="007E00AB" w:rsidRPr="00982182" w:rsidRDefault="007E00AB" w:rsidP="007E00A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$79,000</w:t>
            </w:r>
          </w:p>
        </w:tc>
        <w:tc>
          <w:tcPr>
            <w:tcW w:w="1260" w:type="dxa"/>
            <w:vAlign w:val="center"/>
          </w:tcPr>
          <w:p w14:paraId="1E0CC1FF" w14:textId="570A7FC0" w:rsidR="007E00AB" w:rsidRPr="00982182" w:rsidRDefault="007E00AB" w:rsidP="00624FF6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</w:t>
            </w:r>
            <w:r w:rsidR="00624FF6">
              <w:rPr>
                <w:b/>
                <w:sz w:val="18"/>
                <w:szCs w:val="18"/>
              </w:rPr>
              <w:t>39</w:t>
            </w:r>
            <w:r>
              <w:rPr>
                <w:b/>
                <w:sz w:val="18"/>
                <w:szCs w:val="18"/>
              </w:rPr>
              <w:t>,000</w:t>
            </w:r>
          </w:p>
        </w:tc>
        <w:tc>
          <w:tcPr>
            <w:tcW w:w="1461" w:type="dxa"/>
            <w:tcBorders>
              <w:right w:val="single" w:sz="4" w:space="0" w:color="auto"/>
            </w:tcBorders>
            <w:vAlign w:val="center"/>
          </w:tcPr>
          <w:p w14:paraId="6A7B2349" w14:textId="120BB64F" w:rsidR="007E00AB" w:rsidRPr="00982182" w:rsidRDefault="00EE2518" w:rsidP="00624FF6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$80,</w:t>
            </w:r>
            <w:r w:rsidR="00624FF6">
              <w:rPr>
                <w:b/>
                <w:sz w:val="18"/>
                <w:szCs w:val="18"/>
              </w:rPr>
              <w:t>867,478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58495" w14:textId="5434CCB7" w:rsidR="007E00AB" w:rsidRPr="00982182" w:rsidRDefault="007E00AB" w:rsidP="007E00AB">
            <w:pPr>
              <w:jc w:val="center"/>
              <w:rPr>
                <w:b/>
                <w:sz w:val="18"/>
                <w:szCs w:val="18"/>
              </w:rPr>
            </w:pPr>
            <w:r w:rsidRPr="00982182">
              <w:rPr>
                <w:b/>
                <w:sz w:val="18"/>
                <w:szCs w:val="18"/>
              </w:rPr>
              <w:t>A</w:t>
            </w:r>
          </w:p>
        </w:tc>
      </w:tr>
      <w:tr w:rsidR="007E00AB" w14:paraId="6FE0C743" w14:textId="77777777" w:rsidTr="00DB3FAA">
        <w:tc>
          <w:tcPr>
            <w:tcW w:w="3145" w:type="dxa"/>
            <w:vAlign w:val="center"/>
          </w:tcPr>
          <w:p w14:paraId="7B5312B3" w14:textId="2F6472A6" w:rsidR="007E00AB" w:rsidRPr="00982182" w:rsidRDefault="00DB3FAA" w:rsidP="00DB3FAA">
            <w:pPr>
              <w:ind w:left="158" w:hanging="158"/>
              <w:rPr>
                <w:rStyle w:val="CommentReference"/>
                <w:sz w:val="18"/>
                <w:szCs w:val="18"/>
              </w:rPr>
            </w:pPr>
            <w:r>
              <w:rPr>
                <w:rStyle w:val="CommentReference"/>
                <w:sz w:val="18"/>
                <w:szCs w:val="18"/>
              </w:rPr>
              <w:t xml:space="preserve">State-Mandated Program Payable Balances for </w:t>
            </w:r>
            <w:r w:rsidR="007E00AB" w:rsidRPr="00982182">
              <w:rPr>
                <w:rStyle w:val="CommentReference"/>
                <w:sz w:val="18"/>
                <w:szCs w:val="18"/>
              </w:rPr>
              <w:t>Funded Mandates</w:t>
            </w:r>
            <w:r>
              <w:rPr>
                <w:rStyle w:val="CommentReference"/>
                <w:sz w:val="18"/>
                <w:szCs w:val="18"/>
              </w:rPr>
              <w:t xml:space="preserve"> (Claims received as of April 1, 2025)</w:t>
            </w:r>
          </w:p>
        </w:tc>
        <w:tc>
          <w:tcPr>
            <w:tcW w:w="1350" w:type="dxa"/>
            <w:vAlign w:val="center"/>
          </w:tcPr>
          <w:p w14:paraId="3D014A20" w14:textId="2113A45C" w:rsidR="007E00AB" w:rsidRPr="00532024" w:rsidRDefault="007E00AB" w:rsidP="007E00AB">
            <w:pPr>
              <w:jc w:val="right"/>
              <w:rPr>
                <w:sz w:val="18"/>
                <w:szCs w:val="18"/>
              </w:rPr>
            </w:pPr>
            <w:r w:rsidRPr="00532024">
              <w:rPr>
                <w:sz w:val="18"/>
                <w:szCs w:val="18"/>
              </w:rPr>
              <w:t>$464,382,473</w:t>
            </w:r>
          </w:p>
        </w:tc>
        <w:tc>
          <w:tcPr>
            <w:tcW w:w="1350" w:type="dxa"/>
            <w:vAlign w:val="center"/>
          </w:tcPr>
          <w:p w14:paraId="75857315" w14:textId="25AAC47E" w:rsidR="007E00AB" w:rsidRPr="00532024" w:rsidRDefault="007E00AB" w:rsidP="007E00AB">
            <w:pPr>
              <w:jc w:val="right"/>
              <w:rPr>
                <w:sz w:val="18"/>
                <w:szCs w:val="18"/>
              </w:rPr>
            </w:pPr>
            <w:r w:rsidRPr="00532024">
              <w:rPr>
                <w:sz w:val="18"/>
                <w:szCs w:val="18"/>
              </w:rPr>
              <w:t>$697,313,875</w:t>
            </w:r>
          </w:p>
        </w:tc>
        <w:tc>
          <w:tcPr>
            <w:tcW w:w="1260" w:type="dxa"/>
            <w:vAlign w:val="center"/>
          </w:tcPr>
          <w:p w14:paraId="1B9CD515" w14:textId="2DC79CE7" w:rsidR="007E00AB" w:rsidRPr="00532024" w:rsidRDefault="007E00AB" w:rsidP="007E00AB">
            <w:pPr>
              <w:jc w:val="right"/>
              <w:rPr>
                <w:sz w:val="18"/>
                <w:szCs w:val="18"/>
              </w:rPr>
            </w:pPr>
            <w:r w:rsidRPr="00532024">
              <w:rPr>
                <w:sz w:val="18"/>
                <w:szCs w:val="18"/>
              </w:rPr>
              <w:t>$10,709,796</w:t>
            </w:r>
          </w:p>
        </w:tc>
        <w:tc>
          <w:tcPr>
            <w:tcW w:w="1461" w:type="dxa"/>
            <w:tcBorders>
              <w:right w:val="single" w:sz="4" w:space="0" w:color="auto"/>
            </w:tcBorders>
            <w:vAlign w:val="center"/>
          </w:tcPr>
          <w:p w14:paraId="6AA74232" w14:textId="20EF29A3" w:rsidR="007E00AB" w:rsidRPr="00532024" w:rsidRDefault="007E00AB" w:rsidP="007E00AB">
            <w:pPr>
              <w:jc w:val="right"/>
              <w:rPr>
                <w:sz w:val="18"/>
                <w:szCs w:val="18"/>
              </w:rPr>
            </w:pPr>
            <w:r w:rsidRPr="00532024">
              <w:rPr>
                <w:sz w:val="18"/>
                <w:szCs w:val="18"/>
              </w:rPr>
              <w:t xml:space="preserve">$1,172,406,144 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36184" w14:textId="2B0FEDB7" w:rsidR="007E00AB" w:rsidRPr="00982182" w:rsidRDefault="007E00AB" w:rsidP="007E00AB">
            <w:pPr>
              <w:jc w:val="center"/>
              <w:rPr>
                <w:b/>
                <w:sz w:val="18"/>
                <w:szCs w:val="18"/>
              </w:rPr>
            </w:pPr>
            <w:r w:rsidRPr="00982182">
              <w:rPr>
                <w:b/>
                <w:sz w:val="18"/>
                <w:szCs w:val="18"/>
              </w:rPr>
              <w:t>B, B1</w:t>
            </w:r>
          </w:p>
        </w:tc>
      </w:tr>
      <w:tr w:rsidR="007E00AB" w14:paraId="1644807F" w14:textId="77777777" w:rsidTr="00DB3FAA">
        <w:tc>
          <w:tcPr>
            <w:tcW w:w="3145" w:type="dxa"/>
            <w:vAlign w:val="center"/>
          </w:tcPr>
          <w:p w14:paraId="792513D3" w14:textId="60790DCA" w:rsidR="007E00AB" w:rsidRPr="00982182" w:rsidRDefault="00DB3FAA" w:rsidP="00DB3FAA">
            <w:pPr>
              <w:ind w:left="158" w:hanging="158"/>
              <w:rPr>
                <w:rStyle w:val="CommentReference"/>
                <w:sz w:val="18"/>
                <w:szCs w:val="18"/>
              </w:rPr>
            </w:pPr>
            <w:r>
              <w:rPr>
                <w:rStyle w:val="CommentReference"/>
                <w:sz w:val="18"/>
                <w:szCs w:val="18"/>
              </w:rPr>
              <w:t>State-Mandated Program Payable Balances for Unfunded Mandates (Claims received as of April 1, 2025)</w:t>
            </w:r>
          </w:p>
        </w:tc>
        <w:tc>
          <w:tcPr>
            <w:tcW w:w="1350" w:type="dxa"/>
            <w:vAlign w:val="center"/>
          </w:tcPr>
          <w:p w14:paraId="1E76858F" w14:textId="29C5189A" w:rsidR="007E00AB" w:rsidRPr="00532024" w:rsidRDefault="007E00AB" w:rsidP="007E00AB">
            <w:pPr>
              <w:jc w:val="right"/>
              <w:rPr>
                <w:sz w:val="18"/>
                <w:szCs w:val="18"/>
              </w:rPr>
            </w:pPr>
            <w:r w:rsidRPr="00532024">
              <w:rPr>
                <w:sz w:val="18"/>
                <w:szCs w:val="18"/>
              </w:rPr>
              <w:t>$409,597,890</w:t>
            </w:r>
          </w:p>
        </w:tc>
        <w:tc>
          <w:tcPr>
            <w:tcW w:w="1350" w:type="dxa"/>
            <w:vAlign w:val="center"/>
          </w:tcPr>
          <w:p w14:paraId="43EE74D3" w14:textId="02236E94" w:rsidR="007E00AB" w:rsidRPr="00532024" w:rsidRDefault="007E00AB" w:rsidP="007E00AB">
            <w:pPr>
              <w:jc w:val="right"/>
              <w:rPr>
                <w:sz w:val="18"/>
                <w:szCs w:val="18"/>
              </w:rPr>
            </w:pPr>
            <w:r w:rsidRPr="00532024">
              <w:rPr>
                <w:sz w:val="18"/>
                <w:szCs w:val="18"/>
              </w:rPr>
              <w:t>$9,652,389</w:t>
            </w:r>
          </w:p>
        </w:tc>
        <w:tc>
          <w:tcPr>
            <w:tcW w:w="1260" w:type="dxa"/>
            <w:vAlign w:val="center"/>
          </w:tcPr>
          <w:p w14:paraId="2E048D22" w14:textId="39391AC6" w:rsidR="007E00AB" w:rsidRPr="00532024" w:rsidRDefault="007E00AB" w:rsidP="007E00AB">
            <w:pPr>
              <w:jc w:val="right"/>
              <w:rPr>
                <w:sz w:val="18"/>
                <w:szCs w:val="18"/>
              </w:rPr>
            </w:pPr>
            <w:r w:rsidRPr="00532024">
              <w:rPr>
                <w:sz w:val="18"/>
                <w:szCs w:val="18"/>
              </w:rPr>
              <w:t>$0</w:t>
            </w:r>
          </w:p>
        </w:tc>
        <w:tc>
          <w:tcPr>
            <w:tcW w:w="1461" w:type="dxa"/>
            <w:tcBorders>
              <w:right w:val="single" w:sz="4" w:space="0" w:color="auto"/>
            </w:tcBorders>
            <w:vAlign w:val="center"/>
          </w:tcPr>
          <w:p w14:paraId="7FA719F4" w14:textId="15DBEF98" w:rsidR="007E00AB" w:rsidRPr="00532024" w:rsidRDefault="007E00AB" w:rsidP="007E00AB">
            <w:pPr>
              <w:jc w:val="right"/>
              <w:rPr>
                <w:sz w:val="18"/>
                <w:szCs w:val="18"/>
              </w:rPr>
            </w:pPr>
            <w:r w:rsidRPr="00532024">
              <w:rPr>
                <w:sz w:val="18"/>
                <w:szCs w:val="18"/>
              </w:rPr>
              <w:t>$419,250,279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BA638" w14:textId="6682F60A" w:rsidR="007E00AB" w:rsidRPr="00982182" w:rsidRDefault="007E00AB" w:rsidP="007E00AB">
            <w:pPr>
              <w:jc w:val="center"/>
              <w:rPr>
                <w:b/>
                <w:sz w:val="18"/>
                <w:szCs w:val="18"/>
              </w:rPr>
            </w:pPr>
            <w:r w:rsidRPr="00982182">
              <w:rPr>
                <w:b/>
                <w:sz w:val="18"/>
                <w:szCs w:val="18"/>
              </w:rPr>
              <w:t>B, B2</w:t>
            </w:r>
          </w:p>
        </w:tc>
      </w:tr>
      <w:tr w:rsidR="007E00AB" w14:paraId="13D83BEA" w14:textId="77777777" w:rsidTr="00DB3FAA">
        <w:tc>
          <w:tcPr>
            <w:tcW w:w="3145" w:type="dxa"/>
            <w:vAlign w:val="center"/>
          </w:tcPr>
          <w:p w14:paraId="54FC2565" w14:textId="47866E37" w:rsidR="007E00AB" w:rsidRPr="00982182" w:rsidRDefault="007E00AB" w:rsidP="00DB3FAA">
            <w:pPr>
              <w:ind w:left="158" w:hanging="158"/>
              <w:rPr>
                <w:rStyle w:val="CommentReference"/>
                <w:b/>
                <w:sz w:val="18"/>
                <w:szCs w:val="18"/>
              </w:rPr>
            </w:pPr>
            <w:r>
              <w:rPr>
                <w:rStyle w:val="CommentReference"/>
                <w:b/>
                <w:sz w:val="18"/>
                <w:szCs w:val="18"/>
              </w:rPr>
              <w:t xml:space="preserve">Subtotal State-Mandated </w:t>
            </w:r>
            <w:r w:rsidRPr="00982182">
              <w:rPr>
                <w:rStyle w:val="CommentReference"/>
                <w:b/>
                <w:sz w:val="18"/>
                <w:szCs w:val="18"/>
              </w:rPr>
              <w:t>Program</w:t>
            </w:r>
            <w:r>
              <w:rPr>
                <w:rStyle w:val="CommentReference"/>
                <w:b/>
                <w:sz w:val="18"/>
                <w:szCs w:val="18"/>
              </w:rPr>
              <w:t xml:space="preserve"> </w:t>
            </w:r>
            <w:r w:rsidRPr="00982182">
              <w:rPr>
                <w:rStyle w:val="CommentReference"/>
                <w:b/>
                <w:sz w:val="18"/>
                <w:szCs w:val="18"/>
              </w:rPr>
              <w:t>Payable Balances</w:t>
            </w:r>
          </w:p>
        </w:tc>
        <w:tc>
          <w:tcPr>
            <w:tcW w:w="1350" w:type="dxa"/>
            <w:vAlign w:val="center"/>
          </w:tcPr>
          <w:p w14:paraId="68336D87" w14:textId="1600E52C" w:rsidR="007E00AB" w:rsidRPr="00532024" w:rsidRDefault="007E00AB" w:rsidP="007E00AB">
            <w:pPr>
              <w:jc w:val="right"/>
              <w:rPr>
                <w:b/>
                <w:sz w:val="18"/>
                <w:szCs w:val="18"/>
              </w:rPr>
            </w:pPr>
            <w:r w:rsidRPr="00532024">
              <w:rPr>
                <w:b/>
                <w:sz w:val="18"/>
                <w:szCs w:val="18"/>
              </w:rPr>
              <w:t>$873,980,363</w:t>
            </w:r>
          </w:p>
        </w:tc>
        <w:tc>
          <w:tcPr>
            <w:tcW w:w="1350" w:type="dxa"/>
            <w:vAlign w:val="center"/>
          </w:tcPr>
          <w:p w14:paraId="17FDCC15" w14:textId="584FB383" w:rsidR="007E00AB" w:rsidRPr="00532024" w:rsidRDefault="007E00AB" w:rsidP="007E00AB">
            <w:pPr>
              <w:jc w:val="right"/>
              <w:rPr>
                <w:b/>
                <w:sz w:val="18"/>
                <w:szCs w:val="18"/>
              </w:rPr>
            </w:pPr>
            <w:r w:rsidRPr="00532024">
              <w:rPr>
                <w:b/>
                <w:sz w:val="18"/>
                <w:szCs w:val="18"/>
              </w:rPr>
              <w:t>$706,966,264</w:t>
            </w:r>
          </w:p>
        </w:tc>
        <w:tc>
          <w:tcPr>
            <w:tcW w:w="1260" w:type="dxa"/>
            <w:vAlign w:val="center"/>
          </w:tcPr>
          <w:p w14:paraId="7E8AF4A7" w14:textId="71CBCDA4" w:rsidR="007E00AB" w:rsidRPr="00532024" w:rsidRDefault="007E00AB" w:rsidP="007E00AB">
            <w:pPr>
              <w:jc w:val="right"/>
              <w:rPr>
                <w:b/>
                <w:sz w:val="18"/>
                <w:szCs w:val="18"/>
              </w:rPr>
            </w:pPr>
            <w:r w:rsidRPr="00532024">
              <w:rPr>
                <w:b/>
                <w:sz w:val="18"/>
                <w:szCs w:val="18"/>
              </w:rPr>
              <w:t>$10,709,796</w:t>
            </w:r>
          </w:p>
        </w:tc>
        <w:tc>
          <w:tcPr>
            <w:tcW w:w="1461" w:type="dxa"/>
            <w:tcBorders>
              <w:right w:val="single" w:sz="4" w:space="0" w:color="auto"/>
            </w:tcBorders>
            <w:vAlign w:val="center"/>
          </w:tcPr>
          <w:p w14:paraId="33D89F42" w14:textId="1CAE3E57" w:rsidR="007E00AB" w:rsidRPr="00532024" w:rsidRDefault="007E00AB" w:rsidP="007E00AB">
            <w:pPr>
              <w:jc w:val="right"/>
              <w:rPr>
                <w:b/>
                <w:sz w:val="18"/>
                <w:szCs w:val="18"/>
              </w:rPr>
            </w:pPr>
            <w:r w:rsidRPr="00532024">
              <w:rPr>
                <w:b/>
                <w:sz w:val="18"/>
                <w:szCs w:val="18"/>
              </w:rPr>
              <w:t>$1,591,656,423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272BB" w14:textId="349E5555" w:rsidR="007E00AB" w:rsidRPr="00982182" w:rsidRDefault="007E00AB" w:rsidP="007E00AB">
            <w:pPr>
              <w:jc w:val="center"/>
              <w:rPr>
                <w:b/>
                <w:sz w:val="18"/>
                <w:szCs w:val="18"/>
              </w:rPr>
            </w:pPr>
            <w:r w:rsidRPr="00982182">
              <w:rPr>
                <w:b/>
                <w:sz w:val="18"/>
                <w:szCs w:val="18"/>
              </w:rPr>
              <w:t>B</w:t>
            </w:r>
          </w:p>
        </w:tc>
      </w:tr>
      <w:tr w:rsidR="007E00AB" w14:paraId="1DFDFE17" w14:textId="77777777" w:rsidTr="00DB3FAA">
        <w:tc>
          <w:tcPr>
            <w:tcW w:w="3145" w:type="dxa"/>
            <w:vAlign w:val="center"/>
          </w:tcPr>
          <w:p w14:paraId="66C88E20" w14:textId="77777777" w:rsidR="007E00AB" w:rsidRPr="00982182" w:rsidRDefault="007E00AB" w:rsidP="007E00AB">
            <w:pPr>
              <w:rPr>
                <w:rStyle w:val="CommentReference"/>
                <w:sz w:val="18"/>
                <w:szCs w:val="18"/>
              </w:rPr>
            </w:pPr>
            <w:r w:rsidRPr="00982182">
              <w:rPr>
                <w:rStyle w:val="CommentReference"/>
                <w:sz w:val="18"/>
                <w:szCs w:val="18"/>
              </w:rPr>
              <w:t>Add: Accrued Interest Payables</w:t>
            </w:r>
          </w:p>
          <w:p w14:paraId="40421B70" w14:textId="44FEAAF5" w:rsidR="007E00AB" w:rsidRPr="00982182" w:rsidRDefault="007E00AB" w:rsidP="007E00AB">
            <w:pPr>
              <w:rPr>
                <w:rStyle w:val="CommentReference"/>
                <w:sz w:val="18"/>
                <w:szCs w:val="18"/>
              </w:rPr>
            </w:pPr>
            <w:r>
              <w:rPr>
                <w:rStyle w:val="CommentReference"/>
                <w:sz w:val="18"/>
                <w:szCs w:val="18"/>
              </w:rPr>
              <w:t xml:space="preserve">   (Estimated as of </w:t>
            </w:r>
            <w:r w:rsidR="00A267EF">
              <w:rPr>
                <w:rStyle w:val="CommentReference"/>
                <w:sz w:val="18"/>
                <w:szCs w:val="18"/>
              </w:rPr>
              <w:t>June 30, 2025</w:t>
            </w:r>
            <w:r w:rsidRPr="00982182">
              <w:rPr>
                <w:rStyle w:val="CommentReference"/>
                <w:sz w:val="18"/>
                <w:szCs w:val="18"/>
              </w:rPr>
              <w:t>)</w:t>
            </w:r>
          </w:p>
        </w:tc>
        <w:tc>
          <w:tcPr>
            <w:tcW w:w="1350" w:type="dxa"/>
            <w:vAlign w:val="center"/>
          </w:tcPr>
          <w:p w14:paraId="432380AA" w14:textId="644163CF" w:rsidR="007E00AB" w:rsidRPr="003444B7" w:rsidRDefault="003444B7" w:rsidP="007E00AB">
            <w:pPr>
              <w:jc w:val="right"/>
              <w:rPr>
                <w:sz w:val="18"/>
                <w:szCs w:val="18"/>
              </w:rPr>
            </w:pPr>
            <w:r w:rsidRPr="003444B7">
              <w:rPr>
                <w:sz w:val="18"/>
                <w:szCs w:val="18"/>
              </w:rPr>
              <w:t>$139,872,057</w:t>
            </w:r>
          </w:p>
        </w:tc>
        <w:tc>
          <w:tcPr>
            <w:tcW w:w="1350" w:type="dxa"/>
            <w:vAlign w:val="center"/>
          </w:tcPr>
          <w:p w14:paraId="440BBF97" w14:textId="0F0C5C15" w:rsidR="007E00AB" w:rsidRPr="003444B7" w:rsidRDefault="003444B7" w:rsidP="007E00AB">
            <w:pPr>
              <w:jc w:val="right"/>
              <w:rPr>
                <w:sz w:val="18"/>
                <w:szCs w:val="18"/>
              </w:rPr>
            </w:pPr>
            <w:r w:rsidRPr="003444B7">
              <w:rPr>
                <w:sz w:val="18"/>
                <w:szCs w:val="18"/>
              </w:rPr>
              <w:t>$138,027,866</w:t>
            </w:r>
          </w:p>
        </w:tc>
        <w:tc>
          <w:tcPr>
            <w:tcW w:w="1260" w:type="dxa"/>
            <w:vAlign w:val="center"/>
          </w:tcPr>
          <w:p w14:paraId="11C1E8C9" w14:textId="05D8A7A8" w:rsidR="007E00AB" w:rsidRPr="003444B7" w:rsidRDefault="003444B7" w:rsidP="007E00AB">
            <w:pPr>
              <w:jc w:val="right"/>
              <w:rPr>
                <w:sz w:val="18"/>
                <w:szCs w:val="18"/>
              </w:rPr>
            </w:pPr>
            <w:r w:rsidRPr="003444B7">
              <w:rPr>
                <w:sz w:val="18"/>
                <w:szCs w:val="18"/>
              </w:rPr>
              <w:t>$3,780,321</w:t>
            </w:r>
          </w:p>
        </w:tc>
        <w:tc>
          <w:tcPr>
            <w:tcW w:w="1461" w:type="dxa"/>
            <w:tcBorders>
              <w:right w:val="single" w:sz="4" w:space="0" w:color="auto"/>
            </w:tcBorders>
            <w:vAlign w:val="center"/>
          </w:tcPr>
          <w:p w14:paraId="570C3432" w14:textId="58D69121" w:rsidR="007E00AB" w:rsidRPr="003444B7" w:rsidRDefault="003444B7" w:rsidP="007E00AB">
            <w:pPr>
              <w:jc w:val="right"/>
              <w:rPr>
                <w:sz w:val="18"/>
                <w:szCs w:val="18"/>
              </w:rPr>
            </w:pPr>
            <w:r w:rsidRPr="003444B7">
              <w:rPr>
                <w:sz w:val="18"/>
                <w:szCs w:val="18"/>
              </w:rPr>
              <w:t>$281,680,244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B3F74" w14:textId="4695971A" w:rsidR="007E00AB" w:rsidRPr="00DB3FAA" w:rsidRDefault="00DB3FAA" w:rsidP="007E00AB">
            <w:pPr>
              <w:rPr>
                <w:b/>
                <w:color w:val="FFFFFF" w:themeColor="background1"/>
                <w:sz w:val="18"/>
                <w:szCs w:val="18"/>
              </w:rPr>
            </w:pPr>
            <w:r w:rsidRPr="00DB3FAA">
              <w:rPr>
                <w:b/>
                <w:color w:val="FFFFFF" w:themeColor="background1"/>
                <w:sz w:val="18"/>
                <w:szCs w:val="18"/>
              </w:rPr>
              <w:t>N/A</w:t>
            </w:r>
          </w:p>
        </w:tc>
      </w:tr>
      <w:tr w:rsidR="007E00AB" w14:paraId="69657F44" w14:textId="77777777" w:rsidTr="00DB3FAA">
        <w:tc>
          <w:tcPr>
            <w:tcW w:w="3145" w:type="dxa"/>
            <w:vAlign w:val="center"/>
          </w:tcPr>
          <w:p w14:paraId="038F5FA0" w14:textId="2AE13F36" w:rsidR="007E00AB" w:rsidRPr="00982182" w:rsidRDefault="007E00AB" w:rsidP="00DB3FAA">
            <w:pPr>
              <w:ind w:left="158" w:hanging="158"/>
              <w:rPr>
                <w:rStyle w:val="CommentReference"/>
                <w:b/>
                <w:sz w:val="18"/>
                <w:szCs w:val="18"/>
              </w:rPr>
            </w:pPr>
            <w:r w:rsidRPr="00982182">
              <w:rPr>
                <w:rStyle w:val="CommentReference"/>
                <w:b/>
                <w:sz w:val="18"/>
                <w:szCs w:val="18"/>
              </w:rPr>
              <w:t>Grand Total State-Mandated</w:t>
            </w:r>
            <w:r>
              <w:rPr>
                <w:rStyle w:val="CommentReference"/>
                <w:b/>
                <w:sz w:val="18"/>
                <w:szCs w:val="18"/>
              </w:rPr>
              <w:t xml:space="preserve"> </w:t>
            </w:r>
            <w:r w:rsidRPr="00982182">
              <w:rPr>
                <w:rStyle w:val="CommentReference"/>
                <w:b/>
                <w:sz w:val="18"/>
                <w:szCs w:val="18"/>
              </w:rPr>
              <w:t>Program Payable Balances</w:t>
            </w:r>
            <w:r w:rsidR="00DB3FAA">
              <w:rPr>
                <w:rStyle w:val="CommentReference"/>
                <w:b/>
                <w:sz w:val="18"/>
                <w:szCs w:val="18"/>
              </w:rPr>
              <w:br/>
            </w:r>
            <w:r w:rsidRPr="00982182">
              <w:rPr>
                <w:rStyle w:val="CommentReference"/>
                <w:b/>
                <w:sz w:val="18"/>
                <w:szCs w:val="18"/>
              </w:rPr>
              <w:t>as of April 1, 202</w:t>
            </w:r>
            <w:r w:rsidR="00A267EF">
              <w:rPr>
                <w:rStyle w:val="CommentReference"/>
                <w:b/>
                <w:sz w:val="18"/>
                <w:szCs w:val="18"/>
              </w:rPr>
              <w:t>5</w:t>
            </w:r>
          </w:p>
        </w:tc>
        <w:tc>
          <w:tcPr>
            <w:tcW w:w="1350" w:type="dxa"/>
            <w:vAlign w:val="center"/>
          </w:tcPr>
          <w:p w14:paraId="2E543313" w14:textId="14B9E666" w:rsidR="007E00AB" w:rsidRPr="003444B7" w:rsidRDefault="003444B7" w:rsidP="007E00AB">
            <w:pPr>
              <w:jc w:val="right"/>
              <w:rPr>
                <w:b/>
                <w:sz w:val="18"/>
                <w:szCs w:val="18"/>
              </w:rPr>
            </w:pPr>
            <w:r w:rsidRPr="003444B7">
              <w:rPr>
                <w:b/>
                <w:sz w:val="18"/>
                <w:szCs w:val="18"/>
              </w:rPr>
              <w:t>$1,013,852,420</w:t>
            </w:r>
            <w:r w:rsidR="007E00AB" w:rsidRPr="003444B7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50" w:type="dxa"/>
            <w:vAlign w:val="center"/>
          </w:tcPr>
          <w:p w14:paraId="6F383159" w14:textId="1D02E974" w:rsidR="007E00AB" w:rsidRPr="003444B7" w:rsidRDefault="003444B7" w:rsidP="007E00AB">
            <w:pPr>
              <w:jc w:val="right"/>
              <w:rPr>
                <w:b/>
                <w:sz w:val="18"/>
                <w:szCs w:val="18"/>
              </w:rPr>
            </w:pPr>
            <w:r w:rsidRPr="003444B7">
              <w:rPr>
                <w:b/>
                <w:sz w:val="18"/>
                <w:szCs w:val="18"/>
              </w:rPr>
              <w:t>$844,994,130</w:t>
            </w:r>
          </w:p>
        </w:tc>
        <w:tc>
          <w:tcPr>
            <w:tcW w:w="1260" w:type="dxa"/>
            <w:vAlign w:val="center"/>
          </w:tcPr>
          <w:p w14:paraId="59CA0E2E" w14:textId="3D40ED72" w:rsidR="007E00AB" w:rsidRPr="003444B7" w:rsidRDefault="003444B7" w:rsidP="007E00AB">
            <w:pPr>
              <w:jc w:val="right"/>
              <w:rPr>
                <w:b/>
                <w:sz w:val="18"/>
                <w:szCs w:val="18"/>
              </w:rPr>
            </w:pPr>
            <w:r w:rsidRPr="003444B7">
              <w:rPr>
                <w:b/>
                <w:sz w:val="18"/>
                <w:szCs w:val="18"/>
              </w:rPr>
              <w:t>$14,490,117</w:t>
            </w:r>
            <w:r w:rsidR="007E00AB" w:rsidRPr="003444B7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61" w:type="dxa"/>
            <w:tcBorders>
              <w:right w:val="single" w:sz="4" w:space="0" w:color="auto"/>
            </w:tcBorders>
            <w:vAlign w:val="center"/>
          </w:tcPr>
          <w:p w14:paraId="378ED573" w14:textId="0D714DE4" w:rsidR="007E00AB" w:rsidRPr="003444B7" w:rsidRDefault="003444B7" w:rsidP="007E00AB">
            <w:pPr>
              <w:jc w:val="right"/>
              <w:rPr>
                <w:b/>
                <w:sz w:val="18"/>
                <w:szCs w:val="18"/>
              </w:rPr>
            </w:pPr>
            <w:r w:rsidRPr="003444B7">
              <w:rPr>
                <w:b/>
                <w:sz w:val="18"/>
                <w:szCs w:val="18"/>
              </w:rPr>
              <w:t>$1,873,336,667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F7557" w14:textId="14A34B6F" w:rsidR="007E00AB" w:rsidRPr="00DB3FAA" w:rsidRDefault="00DB3FAA" w:rsidP="007E00AB">
            <w:pPr>
              <w:rPr>
                <w:b/>
                <w:color w:val="FFFFFF" w:themeColor="background1"/>
                <w:sz w:val="18"/>
                <w:szCs w:val="18"/>
              </w:rPr>
            </w:pPr>
            <w:r w:rsidRPr="00DB3FAA">
              <w:rPr>
                <w:b/>
                <w:color w:val="FFFFFF" w:themeColor="background1"/>
                <w:sz w:val="18"/>
                <w:szCs w:val="18"/>
              </w:rPr>
              <w:t>N/A</w:t>
            </w:r>
          </w:p>
        </w:tc>
      </w:tr>
      <w:tr w:rsidR="007E00AB" w14:paraId="4C38F712" w14:textId="77777777" w:rsidTr="00DB3FAA">
        <w:tc>
          <w:tcPr>
            <w:tcW w:w="3145" w:type="dxa"/>
            <w:vAlign w:val="center"/>
          </w:tcPr>
          <w:p w14:paraId="5E677BC9" w14:textId="139AF2FD" w:rsidR="007E00AB" w:rsidRPr="00982182" w:rsidRDefault="007E00AB" w:rsidP="00DB3FAA">
            <w:pPr>
              <w:ind w:left="158" w:hanging="158"/>
              <w:rPr>
                <w:rStyle w:val="CommentReference"/>
                <w:b/>
                <w:sz w:val="18"/>
                <w:szCs w:val="18"/>
              </w:rPr>
            </w:pPr>
            <w:r>
              <w:rPr>
                <w:rStyle w:val="CommentReference"/>
                <w:b/>
                <w:sz w:val="18"/>
                <w:szCs w:val="18"/>
              </w:rPr>
              <w:t xml:space="preserve">Net Appropriation </w:t>
            </w:r>
            <w:r w:rsidRPr="00982182">
              <w:rPr>
                <w:rStyle w:val="CommentReference"/>
                <w:b/>
                <w:sz w:val="18"/>
                <w:szCs w:val="18"/>
              </w:rPr>
              <w:t>Deficiencies</w:t>
            </w:r>
            <w:r w:rsidR="00DB3FAA">
              <w:rPr>
                <w:rStyle w:val="CommentReference"/>
                <w:b/>
                <w:sz w:val="18"/>
                <w:szCs w:val="18"/>
              </w:rPr>
              <w:br/>
            </w:r>
            <w:r>
              <w:rPr>
                <w:rStyle w:val="CommentReference"/>
                <w:b/>
                <w:sz w:val="18"/>
                <w:szCs w:val="18"/>
              </w:rPr>
              <w:t xml:space="preserve">as of </w:t>
            </w:r>
            <w:r w:rsidRPr="00982182">
              <w:rPr>
                <w:rStyle w:val="CommentReference"/>
                <w:b/>
                <w:sz w:val="18"/>
                <w:szCs w:val="18"/>
              </w:rPr>
              <w:t>April 1, 202</w:t>
            </w:r>
            <w:r w:rsidR="00A267EF">
              <w:rPr>
                <w:rStyle w:val="CommentReference"/>
                <w:b/>
                <w:sz w:val="18"/>
                <w:szCs w:val="18"/>
              </w:rPr>
              <w:t>5</w:t>
            </w:r>
          </w:p>
        </w:tc>
        <w:tc>
          <w:tcPr>
            <w:tcW w:w="1350" w:type="dxa"/>
            <w:vAlign w:val="center"/>
          </w:tcPr>
          <w:p w14:paraId="4304AEC1" w14:textId="4A669CAF" w:rsidR="007E00AB" w:rsidRPr="000D2B84" w:rsidRDefault="007E00AB" w:rsidP="007E00AB">
            <w:pPr>
              <w:jc w:val="right"/>
              <w:rPr>
                <w:b/>
                <w:sz w:val="18"/>
                <w:szCs w:val="18"/>
              </w:rPr>
            </w:pPr>
            <w:r w:rsidRPr="000D2B84">
              <w:rPr>
                <w:b/>
                <w:sz w:val="18"/>
                <w:szCs w:val="18"/>
              </w:rPr>
              <w:t xml:space="preserve"> $</w:t>
            </w:r>
            <w:r w:rsidR="00764986">
              <w:rPr>
                <w:b/>
                <w:sz w:val="18"/>
                <w:szCs w:val="18"/>
              </w:rPr>
              <w:t>933,102,942</w:t>
            </w:r>
            <w:r w:rsidRPr="000D2B84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50" w:type="dxa"/>
            <w:vAlign w:val="center"/>
          </w:tcPr>
          <w:p w14:paraId="25B0E8B3" w14:textId="074EE033" w:rsidR="007E00AB" w:rsidRPr="000D2B84" w:rsidRDefault="00764986" w:rsidP="007E00A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$844,915,130</w:t>
            </w:r>
          </w:p>
        </w:tc>
        <w:tc>
          <w:tcPr>
            <w:tcW w:w="1260" w:type="dxa"/>
            <w:vAlign w:val="center"/>
          </w:tcPr>
          <w:p w14:paraId="0EDBD28D" w14:textId="68A9C287" w:rsidR="007E00AB" w:rsidRPr="000D2B84" w:rsidRDefault="000D2B84" w:rsidP="0040715F">
            <w:pPr>
              <w:jc w:val="right"/>
              <w:rPr>
                <w:b/>
                <w:sz w:val="18"/>
                <w:szCs w:val="18"/>
              </w:rPr>
            </w:pPr>
            <w:r w:rsidRPr="000D2B84">
              <w:rPr>
                <w:b/>
                <w:sz w:val="18"/>
                <w:szCs w:val="18"/>
              </w:rPr>
              <w:t>$14,4</w:t>
            </w:r>
            <w:r w:rsidR="0040715F">
              <w:rPr>
                <w:b/>
                <w:sz w:val="18"/>
                <w:szCs w:val="18"/>
              </w:rPr>
              <w:t>51</w:t>
            </w:r>
            <w:r w:rsidRPr="000D2B84">
              <w:rPr>
                <w:b/>
                <w:sz w:val="18"/>
                <w:szCs w:val="18"/>
              </w:rPr>
              <w:t>,117</w:t>
            </w:r>
          </w:p>
        </w:tc>
        <w:tc>
          <w:tcPr>
            <w:tcW w:w="1461" w:type="dxa"/>
            <w:tcBorders>
              <w:right w:val="single" w:sz="4" w:space="0" w:color="auto"/>
            </w:tcBorders>
            <w:vAlign w:val="center"/>
          </w:tcPr>
          <w:p w14:paraId="2229358E" w14:textId="4B62943E" w:rsidR="007E00AB" w:rsidRPr="000D2B84" w:rsidRDefault="007E00AB" w:rsidP="0040715F">
            <w:pPr>
              <w:jc w:val="right"/>
              <w:rPr>
                <w:b/>
                <w:sz w:val="18"/>
                <w:szCs w:val="18"/>
              </w:rPr>
            </w:pPr>
            <w:r w:rsidRPr="000D2B84">
              <w:rPr>
                <w:b/>
                <w:sz w:val="18"/>
                <w:szCs w:val="18"/>
              </w:rPr>
              <w:t xml:space="preserve"> $</w:t>
            </w:r>
            <w:r w:rsidR="0040715F">
              <w:rPr>
                <w:b/>
                <w:sz w:val="18"/>
                <w:szCs w:val="18"/>
              </w:rPr>
              <w:t>1,792,469</w:t>
            </w:r>
            <w:r w:rsidR="00764986">
              <w:rPr>
                <w:b/>
                <w:sz w:val="18"/>
                <w:szCs w:val="18"/>
              </w:rPr>
              <w:t>,189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84342" w14:textId="4D2A0F96" w:rsidR="007E00AB" w:rsidRPr="00DB3FAA" w:rsidRDefault="00DB3FAA" w:rsidP="007E00AB">
            <w:pPr>
              <w:rPr>
                <w:b/>
                <w:color w:val="FFFFFF" w:themeColor="background1"/>
                <w:sz w:val="18"/>
                <w:szCs w:val="18"/>
              </w:rPr>
            </w:pPr>
            <w:r w:rsidRPr="00DB3FAA">
              <w:rPr>
                <w:b/>
                <w:color w:val="FFFFFF" w:themeColor="background1"/>
                <w:sz w:val="18"/>
                <w:szCs w:val="18"/>
              </w:rPr>
              <w:t>N/A</w:t>
            </w:r>
          </w:p>
        </w:tc>
      </w:tr>
    </w:tbl>
    <w:p w14:paraId="191FD369" w14:textId="77777777" w:rsidR="00B11F29" w:rsidRDefault="00B11F29" w:rsidP="00412625"/>
    <w:p w14:paraId="1D0217F3" w14:textId="454ED042" w:rsidR="00AE30B0" w:rsidRDefault="007C41A9" w:rsidP="00412625">
      <w:pPr>
        <w:rPr>
          <w:rFonts w:ascii="Verdana" w:hAnsi="Verdana"/>
          <w:szCs w:val="24"/>
        </w:rPr>
      </w:pPr>
      <w:r w:rsidRPr="00B62B9F">
        <w:t>I</w:t>
      </w:r>
      <w:r w:rsidR="002D3934" w:rsidRPr="00B62B9F">
        <w:t>n summary, the estimated $1</w:t>
      </w:r>
      <w:r w:rsidRPr="00B62B9F">
        <w:t>,</w:t>
      </w:r>
      <w:r w:rsidR="00FE2FA0">
        <w:t>792,4</w:t>
      </w:r>
      <w:r w:rsidR="0040715F">
        <w:t>69</w:t>
      </w:r>
      <w:r w:rsidR="00FE2FA0">
        <w:t>,189</w:t>
      </w:r>
      <w:r w:rsidRPr="00B62B9F">
        <w:t xml:space="preserve"> deficiency is the amount needed to fully satisfy all </w:t>
      </w:r>
      <w:r w:rsidR="00B737C4">
        <w:br/>
      </w:r>
      <w:r w:rsidRPr="00B62B9F">
        <w:t>state-mandated program liabi</w:t>
      </w:r>
      <w:r w:rsidR="002D3934" w:rsidRPr="00B62B9F">
        <w:t>lities t</w:t>
      </w:r>
      <w:r w:rsidR="00EC3D1E">
        <w:t>o date. However, the $80,8</w:t>
      </w:r>
      <w:r w:rsidR="0040715F">
        <w:t>67</w:t>
      </w:r>
      <w:r w:rsidR="00EC3D1E">
        <w:t>,478</w:t>
      </w:r>
      <w:r w:rsidRPr="00B62B9F">
        <w:t xml:space="preserve"> appropriation balance (reflected on page 1 of the enclosed report) is from the </w:t>
      </w:r>
      <w:r w:rsidRPr="00D34FAE">
        <w:t>Budget A</w:t>
      </w:r>
      <w:r w:rsidR="00343E53" w:rsidRPr="00D34FAE">
        <w:t>c</w:t>
      </w:r>
      <w:r w:rsidR="00A267EF" w:rsidRPr="00D34FAE">
        <w:t>ts of 202</w:t>
      </w:r>
      <w:r w:rsidR="00D63D7B">
        <w:t>2</w:t>
      </w:r>
      <w:r w:rsidR="00A267EF" w:rsidRPr="00B62B9F">
        <w:rPr>
          <w:color w:val="FF0000"/>
        </w:rPr>
        <w:t xml:space="preserve"> </w:t>
      </w:r>
      <w:r w:rsidR="00A267EF" w:rsidRPr="00B62B9F">
        <w:t>through 2024</w:t>
      </w:r>
      <w:r w:rsidRPr="00B62B9F">
        <w:t>, and is the result of funds remaining after recovered recei</w:t>
      </w:r>
      <w:r w:rsidR="00343E53" w:rsidRPr="00B62B9F">
        <w:t>v</w:t>
      </w:r>
      <w:r w:rsidRPr="00B62B9F">
        <w:t xml:space="preserve">ables and fulfilled Budget Act provisions. </w:t>
      </w:r>
      <w:r w:rsidR="00B97F00" w:rsidRPr="00B62B9F">
        <w:t>As</w:t>
      </w:r>
      <w:r w:rsidR="00343E53" w:rsidRPr="00B62B9F">
        <w:t xml:space="preserve"> each Budget Act specifies the programs and fiscal</w:t>
      </w:r>
      <w:r w:rsidR="002D3934" w:rsidRPr="00B62B9F">
        <w:t xml:space="preserve"> years t</w:t>
      </w:r>
      <w:r w:rsidR="00EC3D1E">
        <w:t>hat may be paid, the $</w:t>
      </w:r>
      <w:r w:rsidR="0040715F">
        <w:t>80,867,478</w:t>
      </w:r>
      <w:r w:rsidR="00343E53" w:rsidRPr="00B62B9F">
        <w:t xml:space="preserve"> appropriation balance must be re-appropriated before it can be applied to the curre</w:t>
      </w:r>
      <w:r w:rsidR="002D3934" w:rsidRPr="00B62B9F">
        <w:t>nt ou</w:t>
      </w:r>
      <w:r w:rsidR="0025220B" w:rsidRPr="00B62B9F">
        <w:t>tstanding balance of $1,873,336,667</w:t>
      </w:r>
      <w:r w:rsidR="00343E53" w:rsidRPr="00B62B9F">
        <w:t>.</w:t>
      </w:r>
    </w:p>
    <w:p w14:paraId="7DCD73A1" w14:textId="2196E5E0" w:rsidR="00AE30B0" w:rsidRPr="00AE30B0" w:rsidRDefault="00AE30B0" w:rsidP="00412625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br w:type="page"/>
      </w:r>
    </w:p>
    <w:p w14:paraId="1C29844E" w14:textId="6424FF03" w:rsidR="00343E53" w:rsidRPr="001E047A" w:rsidRDefault="00343E53" w:rsidP="00412625">
      <w:r>
        <w:lastRenderedPageBreak/>
        <w:t>If you have any questions</w:t>
      </w:r>
      <w:r w:rsidR="009C0EE7">
        <w:t xml:space="preserve"> regarding this correspondence and/or the report</w:t>
      </w:r>
      <w:r>
        <w:t>, please contact Darryl Mar, Manager of the Local Reimbursements Section in our Local Government and Programs Services Division,</w:t>
      </w:r>
      <w:r w:rsidR="009C0EE7">
        <w:t xml:space="preserve"> by email</w:t>
      </w:r>
      <w:r>
        <w:t xml:space="preserve"> at DMar@sco.ca.gov or </w:t>
      </w:r>
      <w:r w:rsidR="009C0EE7">
        <w:t xml:space="preserve">by telephone at </w:t>
      </w:r>
      <w:r w:rsidR="0095230E">
        <w:t>(916) 324-0256.</w:t>
      </w:r>
      <w:r w:rsidR="00D27679">
        <w:t xml:space="preserve"> Thank you.</w:t>
      </w:r>
    </w:p>
    <w:p w14:paraId="7FC5709C" w14:textId="77777777" w:rsidR="00412625" w:rsidRPr="001E047A" w:rsidRDefault="00412625" w:rsidP="00412625"/>
    <w:p w14:paraId="547E0D6D" w14:textId="77777777" w:rsidR="00412625" w:rsidRPr="001E047A" w:rsidRDefault="00412625" w:rsidP="00412625">
      <w:r w:rsidRPr="001E047A">
        <w:t>Sincerely,</w:t>
      </w:r>
    </w:p>
    <w:p w14:paraId="02D5F913" w14:textId="77777777" w:rsidR="00412625" w:rsidRPr="001E047A" w:rsidRDefault="00412625" w:rsidP="00412625"/>
    <w:p w14:paraId="3CB350B8" w14:textId="77777777" w:rsidR="00DB3FAA" w:rsidRPr="005308E8" w:rsidRDefault="00DB3FAA" w:rsidP="00DB3FAA">
      <w:pPr>
        <w:spacing w:after="240"/>
        <w:rPr>
          <w:i/>
        </w:rPr>
      </w:pPr>
      <w:r w:rsidRPr="005308E8">
        <w:rPr>
          <w:i/>
        </w:rPr>
        <w:t>Original signed by</w:t>
      </w:r>
    </w:p>
    <w:p w14:paraId="3902908B" w14:textId="7D79EC34" w:rsidR="00412625" w:rsidRPr="001E047A" w:rsidRDefault="00F6024C" w:rsidP="00412625">
      <w:proofErr w:type="spellStart"/>
      <w:r w:rsidRPr="001E047A">
        <w:t>Malia</w:t>
      </w:r>
      <w:proofErr w:type="spellEnd"/>
      <w:r w:rsidRPr="001E047A">
        <w:t xml:space="preserve"> M. Cohen</w:t>
      </w:r>
    </w:p>
    <w:p w14:paraId="326FE9CE" w14:textId="77777777" w:rsidR="00412625" w:rsidRPr="001E047A" w:rsidRDefault="00412625" w:rsidP="00412625"/>
    <w:p w14:paraId="0A695E5A" w14:textId="2BDCDC6D" w:rsidR="00412625" w:rsidRPr="001E047A" w:rsidRDefault="00412625" w:rsidP="00412625">
      <w:r w:rsidRPr="001E047A">
        <w:t>Enclosure</w:t>
      </w:r>
      <w:r w:rsidR="00B737C4">
        <w:t>: State-Mandated Program Cost Report of Unpaid Claims and Deficiencies</w:t>
      </w:r>
    </w:p>
    <w:p w14:paraId="0755665C" w14:textId="77777777" w:rsidR="00346DB7" w:rsidRDefault="00346DB7" w:rsidP="00412625"/>
    <w:p w14:paraId="2B6E860B" w14:textId="06A354A6" w:rsidR="00016B28" w:rsidRDefault="00346DB7" w:rsidP="00016B28">
      <w:pPr>
        <w:ind w:left="720" w:hanging="720"/>
      </w:pPr>
      <w:r>
        <w:t>Copy:</w:t>
      </w:r>
      <w:r>
        <w:tab/>
      </w:r>
      <w:r w:rsidR="00016B28">
        <w:t xml:space="preserve">Erika Contreras, </w:t>
      </w:r>
      <w:r w:rsidR="00E63D3C">
        <w:t>Secretary of the State</w:t>
      </w:r>
      <w:r w:rsidR="00016B28">
        <w:br/>
        <w:t xml:space="preserve">    </w:t>
      </w:r>
      <w:r w:rsidR="00E63D3C">
        <w:t xml:space="preserve">Office of the </w:t>
      </w:r>
      <w:r w:rsidR="00016B28">
        <w:t>Secretary of the Senate</w:t>
      </w:r>
    </w:p>
    <w:p w14:paraId="7BA9908F" w14:textId="305FFB21" w:rsidR="00016B28" w:rsidRDefault="001F56E1" w:rsidP="00016B28">
      <w:pPr>
        <w:ind w:left="720"/>
      </w:pPr>
      <w:r>
        <w:t xml:space="preserve">Sue Parker, </w:t>
      </w:r>
      <w:r w:rsidR="00E63D3C">
        <w:t>Chief Clerk of the Assembly</w:t>
      </w:r>
    </w:p>
    <w:p w14:paraId="3171BE46" w14:textId="5F494E56" w:rsidR="00016B28" w:rsidRDefault="00016B28" w:rsidP="00016B28">
      <w:pPr>
        <w:ind w:left="720"/>
      </w:pPr>
      <w:r>
        <w:t xml:space="preserve">    </w:t>
      </w:r>
      <w:r w:rsidR="00E63D3C">
        <w:t>Office of the Chief Clerk of the Assembly</w:t>
      </w:r>
    </w:p>
    <w:p w14:paraId="3BA56A57" w14:textId="182E826F" w:rsidR="00E54E7F" w:rsidRDefault="001F56E1" w:rsidP="00016B28">
      <w:pPr>
        <w:ind w:firstLine="720"/>
      </w:pPr>
      <w:r>
        <w:t>Cara L. Jenkins, Legislative Counsel</w:t>
      </w:r>
    </w:p>
    <w:p w14:paraId="496D1A49" w14:textId="0BBD6892" w:rsidR="00016B28" w:rsidRDefault="00E54E7F" w:rsidP="00016B28">
      <w:pPr>
        <w:ind w:firstLine="720"/>
      </w:pPr>
      <w:r>
        <w:t xml:space="preserve">    </w:t>
      </w:r>
      <w:r w:rsidR="00016B28">
        <w:t>Office of Legislative Counsel</w:t>
      </w:r>
    </w:p>
    <w:p w14:paraId="3457E50B" w14:textId="2084BDE2" w:rsidR="00E54E7F" w:rsidRDefault="00E54E7F" w:rsidP="00016B28">
      <w:pPr>
        <w:ind w:firstLine="720"/>
      </w:pPr>
      <w:r>
        <w:t>Julia</w:t>
      </w:r>
      <w:r w:rsidR="00CC5F25">
        <w:t>na</w:t>
      </w:r>
      <w:r>
        <w:t xml:space="preserve"> </w:t>
      </w:r>
      <w:r w:rsidR="00E63D3C">
        <w:t xml:space="preserve">F. </w:t>
      </w:r>
      <w:proofErr w:type="spellStart"/>
      <w:r>
        <w:t>Gmur</w:t>
      </w:r>
      <w:proofErr w:type="spellEnd"/>
      <w:r>
        <w:t xml:space="preserve">, </w:t>
      </w:r>
      <w:r w:rsidR="005332CC">
        <w:t>Executive Director</w:t>
      </w:r>
    </w:p>
    <w:p w14:paraId="1C6DD6DA" w14:textId="2EDC56C7" w:rsidR="00E54E7F" w:rsidRDefault="00E54E7F" w:rsidP="00016B28">
      <w:pPr>
        <w:ind w:firstLine="720"/>
      </w:pPr>
      <w:r>
        <w:t xml:space="preserve">    Commission on State Mandates</w:t>
      </w:r>
    </w:p>
    <w:p w14:paraId="151BE96C" w14:textId="68129464" w:rsidR="00343E53" w:rsidRDefault="00343E53" w:rsidP="00346DB7">
      <w:pPr>
        <w:ind w:left="720"/>
      </w:pPr>
      <w:r>
        <w:t xml:space="preserve">Hans </w:t>
      </w:r>
      <w:proofErr w:type="spellStart"/>
      <w:r>
        <w:t>Hemann</w:t>
      </w:r>
      <w:proofErr w:type="spellEnd"/>
      <w:r>
        <w:t>, Consultant</w:t>
      </w:r>
    </w:p>
    <w:p w14:paraId="6AD6A41B" w14:textId="67B4929B" w:rsidR="00343E53" w:rsidRDefault="00343E53" w:rsidP="00343E53">
      <w:pPr>
        <w:ind w:left="720" w:firstLine="270"/>
      </w:pPr>
      <w:r>
        <w:t>Joint Legislative Budget Committee</w:t>
      </w:r>
    </w:p>
    <w:p w14:paraId="317217EB" w14:textId="77777777" w:rsidR="006F5FC1" w:rsidRDefault="006F5FC1" w:rsidP="00343E53">
      <w:pPr>
        <w:ind w:firstLine="720"/>
      </w:pPr>
      <w:r>
        <w:t>Christian Griffith, Chief Consultant</w:t>
      </w:r>
    </w:p>
    <w:p w14:paraId="2D998C4B" w14:textId="77777777" w:rsidR="006F5FC1" w:rsidRDefault="006F5FC1" w:rsidP="006F5FC1">
      <w:pPr>
        <w:ind w:left="270" w:firstLine="720"/>
      </w:pPr>
      <w:r>
        <w:t>Assembly Committee on Budget</w:t>
      </w:r>
    </w:p>
    <w:p w14:paraId="04FB6B60" w14:textId="77777777" w:rsidR="00074816" w:rsidRDefault="00074816" w:rsidP="00074816">
      <w:r>
        <w:tab/>
        <w:t>Edgar Cabral, Deputy Legislative Analyst</w:t>
      </w:r>
    </w:p>
    <w:p w14:paraId="3C52FAE5" w14:textId="77777777" w:rsidR="00074816" w:rsidRPr="001E047A" w:rsidRDefault="00074816" w:rsidP="00074816">
      <w:r>
        <w:tab/>
        <w:t xml:space="preserve">    Legislative Analyst’s Office</w:t>
      </w:r>
    </w:p>
    <w:p w14:paraId="07F6D9B4" w14:textId="4592A297" w:rsidR="00A04741" w:rsidRDefault="00A04741" w:rsidP="00B11F29">
      <w:pPr>
        <w:ind w:firstLine="720"/>
      </w:pPr>
      <w:r>
        <w:t>Ginni Bella Navarre, Deputy Legislative Analyst</w:t>
      </w:r>
    </w:p>
    <w:p w14:paraId="3B6887DB" w14:textId="0450BDC3" w:rsidR="00A04741" w:rsidRDefault="00A04741" w:rsidP="00A04741">
      <w:pPr>
        <w:ind w:firstLine="990"/>
      </w:pPr>
      <w:r>
        <w:t>Legislative Analyst’s Office</w:t>
      </w:r>
    </w:p>
    <w:p w14:paraId="2614BAFF" w14:textId="77777777" w:rsidR="00074816" w:rsidRDefault="00074816" w:rsidP="00074816">
      <w:r>
        <w:tab/>
        <w:t xml:space="preserve">Jennifer </w:t>
      </w:r>
      <w:proofErr w:type="spellStart"/>
      <w:r>
        <w:t>Pacella</w:t>
      </w:r>
      <w:proofErr w:type="spellEnd"/>
      <w:r>
        <w:t>, Deputy Legislative Analyst</w:t>
      </w:r>
    </w:p>
    <w:p w14:paraId="04569CC9" w14:textId="77777777" w:rsidR="00074816" w:rsidRDefault="00074816" w:rsidP="00074816">
      <w:r>
        <w:tab/>
        <w:t xml:space="preserve">    Legislative Analyst’s Office</w:t>
      </w:r>
    </w:p>
    <w:p w14:paraId="09C97DD3" w14:textId="77777777" w:rsidR="00074816" w:rsidRDefault="00074816" w:rsidP="00074816">
      <w:pPr>
        <w:ind w:firstLine="720"/>
      </w:pPr>
      <w:r>
        <w:t>Lisa Qing, Principal Fiscal and Policy Analyst</w:t>
      </w:r>
    </w:p>
    <w:p w14:paraId="11ECC0FA" w14:textId="77777777" w:rsidR="00074816" w:rsidRDefault="00074816" w:rsidP="00074816">
      <w:r>
        <w:tab/>
        <w:t xml:space="preserve">    Legislative Analyst’s Office</w:t>
      </w:r>
    </w:p>
    <w:p w14:paraId="4B63AEE0" w14:textId="290D8D6A" w:rsidR="00343E53" w:rsidRDefault="00A04741" w:rsidP="00B11F29">
      <w:pPr>
        <w:ind w:firstLine="720"/>
      </w:pPr>
      <w:r>
        <w:t>Paul Steenhausen</w:t>
      </w:r>
      <w:r w:rsidR="00343E53">
        <w:t>, Principal Fiscal and Policy Analyst</w:t>
      </w:r>
    </w:p>
    <w:p w14:paraId="4CCEA9FA" w14:textId="0EB3DA3E" w:rsidR="005E2AFD" w:rsidRDefault="00343E53" w:rsidP="001F2A9E">
      <w:pPr>
        <w:ind w:left="270" w:firstLine="720"/>
      </w:pPr>
      <w:r>
        <w:t>Legislative Analyst’s Office</w:t>
      </w:r>
    </w:p>
    <w:p w14:paraId="48C2FA9D" w14:textId="77777777" w:rsidR="00F30BF9" w:rsidRDefault="00F30BF9" w:rsidP="00F30BF9">
      <w:pPr>
        <w:ind w:firstLine="720"/>
      </w:pPr>
      <w:r>
        <w:t>Cathy Leal, Chief Operating Officer</w:t>
      </w:r>
    </w:p>
    <w:p w14:paraId="7B153F4F" w14:textId="77777777" w:rsidR="00F30BF9" w:rsidRDefault="00F30BF9" w:rsidP="00F30BF9">
      <w:pPr>
        <w:ind w:left="270" w:firstLine="720"/>
      </w:pPr>
      <w:r>
        <w:t>State Controller's Office</w:t>
      </w:r>
    </w:p>
    <w:p w14:paraId="097AF9BF" w14:textId="77777777" w:rsidR="00B10613" w:rsidRDefault="00B10613" w:rsidP="00B10613">
      <w:pPr>
        <w:ind w:firstLine="720"/>
      </w:pPr>
      <w:r>
        <w:t>Ryan Seeley, Chief Counsel</w:t>
      </w:r>
    </w:p>
    <w:p w14:paraId="4DCBD7E6" w14:textId="77777777" w:rsidR="00B10613" w:rsidRPr="001E047A" w:rsidRDefault="00B10613" w:rsidP="00B10613">
      <w:pPr>
        <w:ind w:firstLine="720"/>
      </w:pPr>
      <w:r>
        <w:t xml:space="preserve">    State Controller’s Office</w:t>
      </w:r>
    </w:p>
    <w:p w14:paraId="792AB793" w14:textId="4A3D5612" w:rsidR="00F30BF9" w:rsidRDefault="00F30BF9" w:rsidP="00F30BF9">
      <w:pPr>
        <w:ind w:firstLine="720"/>
      </w:pPr>
      <w:r>
        <w:t>Deborah Gallegos, Deputy Controller</w:t>
      </w:r>
    </w:p>
    <w:p w14:paraId="76D18899" w14:textId="25A9E716" w:rsidR="00F30BF9" w:rsidRDefault="00F30BF9" w:rsidP="00F30BF9">
      <w:pPr>
        <w:ind w:firstLine="990"/>
      </w:pPr>
      <w:r>
        <w:t>State Controller’s Office</w:t>
      </w:r>
    </w:p>
    <w:p w14:paraId="5F723BB5" w14:textId="06EEBB55" w:rsidR="00F30BF9" w:rsidRDefault="00F30BF9" w:rsidP="00F30BF9">
      <w:pPr>
        <w:ind w:firstLine="720"/>
      </w:pPr>
      <w:r>
        <w:t>Lisa Kurokawa, Compliance Audits Bureau</w:t>
      </w:r>
      <w:r w:rsidR="00B10613">
        <w:t xml:space="preserve"> Chief</w:t>
      </w:r>
    </w:p>
    <w:p w14:paraId="3C697EC6" w14:textId="02C96331" w:rsidR="00F30BF9" w:rsidRDefault="00F30BF9" w:rsidP="00F30BF9">
      <w:pPr>
        <w:ind w:firstLine="720"/>
      </w:pPr>
      <w:r>
        <w:t xml:space="preserve">    State Controller's Office</w:t>
      </w:r>
    </w:p>
    <w:p w14:paraId="2F5BA759" w14:textId="06775829" w:rsidR="005E2AFD" w:rsidRPr="001E047A" w:rsidRDefault="005E2AFD" w:rsidP="00F30BF9">
      <w:pPr>
        <w:ind w:firstLine="720"/>
      </w:pPr>
    </w:p>
    <w:sectPr w:rsidR="005E2AFD" w:rsidRPr="001E047A" w:rsidSect="00F029CB">
      <w:headerReference w:type="default" r:id="rId8"/>
      <w:headerReference w:type="first" r:id="rId9"/>
      <w:footerReference w:type="first" r:id="rId10"/>
      <w:type w:val="continuous"/>
      <w:pgSz w:w="12240" w:h="15840" w:code="1"/>
      <w:pgMar w:top="1080" w:right="1296" w:bottom="1267" w:left="1296" w:header="720" w:footer="720" w:gutter="0"/>
      <w:cols w:space="720"/>
      <w:titlePg/>
      <w:docGrid w:linePitch="354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D65F698" w16cex:dateUtc="2025-04-02T02:04:00Z"/>
  <w16cex:commentExtensible w16cex:durableId="1196EEE8" w16cex:dateUtc="2025-04-02T15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66DBF0E7" w16cid:durableId="66DBF0E7"/>
  <w16cid:commentId w16cid:paraId="7F57997D" w16cid:durableId="7F57997D"/>
  <w16cid:commentId w16cid:paraId="281718F7" w16cid:durableId="281718F7"/>
  <w16cid:commentId w16cid:paraId="580385C8" w16cid:durableId="580385C8"/>
  <w16cid:commentId w16cid:paraId="1B38BB21" w16cid:durableId="1B38BB21"/>
  <w16cid:commentId w16cid:paraId="0512C8B3" w16cid:durableId="2D65F698"/>
  <w16cid:commentId w16cid:paraId="3A536A45" w16cid:durableId="3A536A45"/>
  <w16cid:commentId w16cid:paraId="6B717087" w16cid:durableId="6B717087"/>
  <w16cid:commentId w16cid:paraId="2DE5849E" w16cid:durableId="1196EEE8"/>
  <w16cid:commentId w16cid:paraId="2BBC1441" w16cid:durableId="2BBC144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25DC31" w14:textId="77777777" w:rsidR="00E051A8" w:rsidRDefault="00E051A8">
      <w:r>
        <w:separator/>
      </w:r>
    </w:p>
  </w:endnote>
  <w:endnote w:type="continuationSeparator" w:id="0">
    <w:p w14:paraId="0B69E3D7" w14:textId="77777777" w:rsidR="00E051A8" w:rsidRDefault="00E05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EC84F" w14:textId="77777777" w:rsidR="003512E1" w:rsidRPr="00A060B1" w:rsidRDefault="003512E1" w:rsidP="00986B6F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A060B1">
      <w:rPr>
        <w:rFonts w:ascii="Century Gothic" w:hAnsi="Century Gothic" w:cs="Arial"/>
        <w:color w:val="001489"/>
        <w:sz w:val="16"/>
        <w:szCs w:val="16"/>
      </w:rPr>
      <w:t xml:space="preserve">300 Capitol Mall, Suite 1850, Sacramento, CA 95814 </w:t>
    </w:r>
    <w:r w:rsidR="000B0988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Pr="00A060B1">
      <w:rPr>
        <w:rFonts w:ascii="Century Gothic" w:hAnsi="Century Gothic" w:cs="Arial"/>
        <w:color w:val="001489"/>
        <w:sz w:val="16"/>
        <w:szCs w:val="16"/>
      </w:rPr>
      <w:t>P.O. Box 942850, Sacramento, CA 94250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|</w:t>
    </w:r>
    <w:r w:rsidR="00986B6F" w:rsidRPr="00A060B1">
      <w:rPr>
        <w:rFonts w:ascii="Century Gothic" w:hAnsi="Century Gothic" w:cs="Arial"/>
        <w:color w:val="001489"/>
        <w:sz w:val="16"/>
        <w:szCs w:val="16"/>
      </w:rPr>
      <w:t xml:space="preserve"> </w:t>
    </w:r>
    <w:r w:rsidR="00A060B1">
      <w:rPr>
        <w:rFonts w:ascii="Century Gothic" w:hAnsi="Century Gothic" w:cs="Arial"/>
        <w:color w:val="001489"/>
        <w:sz w:val="16"/>
        <w:szCs w:val="16"/>
      </w:rPr>
      <w:t>Fax: 916.322.</w:t>
    </w:r>
    <w:r w:rsidR="00E3101D" w:rsidRPr="00A060B1">
      <w:rPr>
        <w:rFonts w:ascii="Century Gothic" w:hAnsi="Century Gothic" w:cs="Arial"/>
        <w:color w:val="001489"/>
        <w:sz w:val="16"/>
        <w:szCs w:val="16"/>
      </w:rPr>
      <w:t>4404</w:t>
    </w:r>
  </w:p>
  <w:p w14:paraId="53076187" w14:textId="77777777" w:rsidR="00986B6F" w:rsidRPr="00A060B1" w:rsidRDefault="00986B6F" w:rsidP="00986B6F">
    <w:pPr>
      <w:pStyle w:val="Footer"/>
      <w:rPr>
        <w:rFonts w:ascii="Century Gothic" w:hAnsi="Century Gothic"/>
        <w:color w:val="001489"/>
        <w:sz w:val="16"/>
        <w:szCs w:val="16"/>
      </w:rPr>
    </w:pPr>
    <w:r w:rsidRPr="00A060B1">
      <w:rPr>
        <w:rFonts w:ascii="Century Gothic" w:hAnsi="Century Gothic" w:cs="Arial"/>
        <w:color w:val="001489"/>
        <w:sz w:val="16"/>
        <w:szCs w:val="16"/>
      </w:rPr>
      <w:t>sco.ca.gov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54DF38" w14:textId="77777777" w:rsidR="00E051A8" w:rsidRDefault="00E051A8">
      <w:r>
        <w:separator/>
      </w:r>
    </w:p>
  </w:footnote>
  <w:footnote w:type="continuationSeparator" w:id="0">
    <w:p w14:paraId="0071F3E4" w14:textId="77777777" w:rsidR="00E051A8" w:rsidRDefault="00E051A8">
      <w:r>
        <w:continuationSeparator/>
      </w:r>
    </w:p>
  </w:footnote>
  <w:footnote w:id="1">
    <w:p w14:paraId="4D31819F" w14:textId="2303135D" w:rsidR="00AE30B0" w:rsidRDefault="00AE30B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95C3D">
        <w:rPr>
          <w:sz w:val="18"/>
          <w:szCs w:val="18"/>
        </w:rPr>
        <w:t>Ap</w:t>
      </w:r>
      <w:r w:rsidR="00B95C3D" w:rsidRPr="00B95C3D">
        <w:rPr>
          <w:sz w:val="18"/>
          <w:szCs w:val="18"/>
        </w:rPr>
        <w:t>propriations as of April 1, 2024, except Budget Act of 2024</w:t>
      </w:r>
      <w:r w:rsidRPr="00B95C3D">
        <w:rPr>
          <w:sz w:val="18"/>
          <w:szCs w:val="18"/>
        </w:rPr>
        <w:t xml:space="preserve"> appro</w:t>
      </w:r>
      <w:r w:rsidR="00B95C3D" w:rsidRPr="00B95C3D">
        <w:rPr>
          <w:sz w:val="18"/>
          <w:szCs w:val="18"/>
        </w:rPr>
        <w:t>priations are as of July 1, 2024</w:t>
      </w:r>
      <w:r w:rsidRPr="00B95C3D">
        <w:rPr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81A0A" w14:textId="65D79946" w:rsidR="007C41A9" w:rsidRDefault="007C41A9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 xml:space="preserve">The Honorable </w:t>
    </w:r>
    <w:r w:rsidR="008A6497">
      <w:rPr>
        <w:rFonts w:ascii="Times New Roman" w:hAnsi="Times New Roman"/>
        <w:szCs w:val="24"/>
      </w:rPr>
      <w:t>Scott D. Wiener</w:t>
    </w:r>
  </w:p>
  <w:p w14:paraId="56EBBD16" w14:textId="6C79D820" w:rsidR="007C41A9" w:rsidRDefault="007C41A9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 xml:space="preserve">The Honorable </w:t>
    </w:r>
    <w:r w:rsidR="008A6497">
      <w:rPr>
        <w:rFonts w:ascii="Times New Roman" w:hAnsi="Times New Roman"/>
        <w:szCs w:val="24"/>
      </w:rPr>
      <w:t>Jesse Gabriel</w:t>
    </w:r>
  </w:p>
  <w:p w14:paraId="2CC1CB76" w14:textId="42EDA839" w:rsidR="004955B8" w:rsidRPr="00A060B1" w:rsidRDefault="00B737C4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 xml:space="preserve">Director </w:t>
    </w:r>
    <w:proofErr w:type="spellStart"/>
    <w:r w:rsidR="007C41A9">
      <w:rPr>
        <w:rFonts w:ascii="Times New Roman" w:hAnsi="Times New Roman"/>
        <w:szCs w:val="24"/>
      </w:rPr>
      <w:t>Stephenshaw</w:t>
    </w:r>
    <w:proofErr w:type="spellEnd"/>
  </w:p>
  <w:p w14:paraId="21A738DF" w14:textId="07028EFF" w:rsidR="004955B8" w:rsidRPr="00A060B1" w:rsidRDefault="00665F15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>April 30, 2025</w:t>
    </w:r>
  </w:p>
  <w:p w14:paraId="0F02FB2F" w14:textId="42EBB81D" w:rsidR="0095230E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 xml:space="preserve">Page </w:t>
    </w:r>
    <w:r w:rsidRPr="00A060B1">
      <w:rPr>
        <w:rStyle w:val="PageNumber"/>
        <w:rFonts w:ascii="Times New Roman" w:hAnsi="Times New Roman"/>
        <w:szCs w:val="24"/>
      </w:rPr>
      <w:fldChar w:fldCharType="begin"/>
    </w:r>
    <w:r w:rsidRPr="00A060B1">
      <w:rPr>
        <w:rStyle w:val="PageNumber"/>
        <w:rFonts w:ascii="Times New Roman" w:hAnsi="Times New Roman"/>
        <w:szCs w:val="24"/>
      </w:rPr>
      <w:instrText xml:space="preserve"> PAGE </w:instrText>
    </w:r>
    <w:r w:rsidRPr="00A060B1">
      <w:rPr>
        <w:rStyle w:val="PageNumber"/>
        <w:rFonts w:ascii="Times New Roman" w:hAnsi="Times New Roman"/>
        <w:szCs w:val="24"/>
      </w:rPr>
      <w:fldChar w:fldCharType="separate"/>
    </w:r>
    <w:r w:rsidR="00882A26">
      <w:rPr>
        <w:rStyle w:val="PageNumber"/>
        <w:rFonts w:ascii="Times New Roman" w:hAnsi="Times New Roman"/>
        <w:noProof/>
        <w:szCs w:val="24"/>
      </w:rPr>
      <w:t>3</w:t>
    </w:r>
    <w:r w:rsidRPr="00A060B1">
      <w:rPr>
        <w:rStyle w:val="PageNumber"/>
        <w:rFonts w:ascii="Times New Roman" w:hAnsi="Times New Roman"/>
        <w:szCs w:val="24"/>
      </w:rPr>
      <w:fldChar w:fldCharType="end"/>
    </w:r>
    <w:r w:rsidR="0095230E">
      <w:rPr>
        <w:rStyle w:val="PageNumber"/>
        <w:rFonts w:ascii="Times New Roman" w:hAnsi="Times New Roman"/>
        <w:szCs w:val="24"/>
      </w:rPr>
      <w:t xml:space="preserve"> of 3</w:t>
    </w:r>
  </w:p>
  <w:p w14:paraId="00B194A4" w14:textId="77777777"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</w:rPr>
    </w:pPr>
  </w:p>
  <w:p w14:paraId="37A001FD" w14:textId="77777777" w:rsidR="00EA1914" w:rsidRPr="00A060B1" w:rsidRDefault="00EA1914" w:rsidP="004955B8">
    <w:pPr>
      <w:pStyle w:val="Head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08F90" w14:textId="77777777" w:rsidR="00D45F4C" w:rsidRPr="00192E4E" w:rsidRDefault="00D45F4C" w:rsidP="00D45F4C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192E4E">
      <w:rPr>
        <w:noProof/>
        <w:color w:val="0070C0"/>
        <w:sz w:val="22"/>
        <w:szCs w:val="22"/>
      </w:rPr>
      <w:drawing>
        <wp:inline distT="0" distB="0" distL="0" distR="0" wp14:anchorId="30015EA1" wp14:editId="3F9811A4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br/>
    </w:r>
    <w:r>
      <w:rPr>
        <w:rFonts w:ascii="Century Gothic" w:hAnsi="Century Gothic"/>
        <w:caps w:val="0"/>
        <w:smallCaps/>
        <w:color w:val="001489"/>
        <w:sz w:val="20"/>
      </w:rPr>
      <w:br/>
    </w:r>
    <w:proofErr w:type="spellStart"/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t>M</w:t>
    </w:r>
    <w:r w:rsidRPr="00192E4E">
      <w:rPr>
        <w:rFonts w:ascii="Century Gothic" w:hAnsi="Century Gothic"/>
        <w:caps w:val="0"/>
        <w:smallCaps/>
        <w:color w:val="001489"/>
        <w:sz w:val="20"/>
      </w:rPr>
      <w:t>alia</w:t>
    </w:r>
    <w:proofErr w:type="spellEnd"/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t xml:space="preserve"> M. C</w:t>
    </w:r>
    <w:r w:rsidRPr="00192E4E">
      <w:rPr>
        <w:rFonts w:ascii="Century Gothic" w:hAnsi="Century Gothic"/>
        <w:caps w:val="0"/>
        <w:smallCaps/>
        <w:color w:val="001489"/>
        <w:sz w:val="20"/>
      </w:rPr>
      <w:t>ohen</w:t>
    </w:r>
  </w:p>
  <w:p w14:paraId="2C20468E" w14:textId="77777777" w:rsidR="00DE72B6" w:rsidRPr="00D45F4C" w:rsidRDefault="00D45F4C" w:rsidP="00D45F4C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2"/>
        <w:szCs w:val="22"/>
      </w:rPr>
    </w:pP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>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alifornia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S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tate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1A8"/>
    <w:rsid w:val="00001A6D"/>
    <w:rsid w:val="00003A9F"/>
    <w:rsid w:val="00016B28"/>
    <w:rsid w:val="00023F08"/>
    <w:rsid w:val="0005285D"/>
    <w:rsid w:val="00065077"/>
    <w:rsid w:val="00074816"/>
    <w:rsid w:val="000908BF"/>
    <w:rsid w:val="000B0988"/>
    <w:rsid w:val="000D2B84"/>
    <w:rsid w:val="00101F82"/>
    <w:rsid w:val="00104226"/>
    <w:rsid w:val="00144C6F"/>
    <w:rsid w:val="00146123"/>
    <w:rsid w:val="001575EA"/>
    <w:rsid w:val="00161C8C"/>
    <w:rsid w:val="001A1851"/>
    <w:rsid w:val="001A398E"/>
    <w:rsid w:val="001A735E"/>
    <w:rsid w:val="001C1BA5"/>
    <w:rsid w:val="001E047A"/>
    <w:rsid w:val="001F2A9E"/>
    <w:rsid w:val="001F56E1"/>
    <w:rsid w:val="0025220B"/>
    <w:rsid w:val="0029138E"/>
    <w:rsid w:val="002959CC"/>
    <w:rsid w:val="002970F6"/>
    <w:rsid w:val="002977BB"/>
    <w:rsid w:val="002A0C99"/>
    <w:rsid w:val="002D3934"/>
    <w:rsid w:val="00302620"/>
    <w:rsid w:val="003110A1"/>
    <w:rsid w:val="0031360E"/>
    <w:rsid w:val="00324AFE"/>
    <w:rsid w:val="0034103A"/>
    <w:rsid w:val="003415BE"/>
    <w:rsid w:val="00343E53"/>
    <w:rsid w:val="003444B7"/>
    <w:rsid w:val="00346DB7"/>
    <w:rsid w:val="003512E1"/>
    <w:rsid w:val="003517CE"/>
    <w:rsid w:val="00386001"/>
    <w:rsid w:val="003A0F26"/>
    <w:rsid w:val="003B14E3"/>
    <w:rsid w:val="003F520A"/>
    <w:rsid w:val="0040715F"/>
    <w:rsid w:val="00412625"/>
    <w:rsid w:val="004747F1"/>
    <w:rsid w:val="00475992"/>
    <w:rsid w:val="004955B8"/>
    <w:rsid w:val="004A2B1E"/>
    <w:rsid w:val="004A539A"/>
    <w:rsid w:val="004A78AC"/>
    <w:rsid w:val="004E3C67"/>
    <w:rsid w:val="004E7EBB"/>
    <w:rsid w:val="004F79E2"/>
    <w:rsid w:val="00532024"/>
    <w:rsid w:val="005332CC"/>
    <w:rsid w:val="00596145"/>
    <w:rsid w:val="005D2943"/>
    <w:rsid w:val="005E2AFD"/>
    <w:rsid w:val="005F7F46"/>
    <w:rsid w:val="006032F5"/>
    <w:rsid w:val="00624FF6"/>
    <w:rsid w:val="00633D37"/>
    <w:rsid w:val="0064515F"/>
    <w:rsid w:val="006459BA"/>
    <w:rsid w:val="00665F15"/>
    <w:rsid w:val="00667318"/>
    <w:rsid w:val="006C1A60"/>
    <w:rsid w:val="006E2CD9"/>
    <w:rsid w:val="006F5FC1"/>
    <w:rsid w:val="006F76A6"/>
    <w:rsid w:val="00711874"/>
    <w:rsid w:val="00735445"/>
    <w:rsid w:val="00737DA3"/>
    <w:rsid w:val="00764986"/>
    <w:rsid w:val="00770896"/>
    <w:rsid w:val="007A1553"/>
    <w:rsid w:val="007A7C6D"/>
    <w:rsid w:val="007B53F5"/>
    <w:rsid w:val="007C41A9"/>
    <w:rsid w:val="007D0111"/>
    <w:rsid w:val="007D5987"/>
    <w:rsid w:val="007E00AB"/>
    <w:rsid w:val="007F0BD8"/>
    <w:rsid w:val="007F12F3"/>
    <w:rsid w:val="00827A06"/>
    <w:rsid w:val="008328E3"/>
    <w:rsid w:val="008417F2"/>
    <w:rsid w:val="00845DAD"/>
    <w:rsid w:val="00854853"/>
    <w:rsid w:val="00864DE4"/>
    <w:rsid w:val="008733FB"/>
    <w:rsid w:val="00882A26"/>
    <w:rsid w:val="008977F5"/>
    <w:rsid w:val="008A6497"/>
    <w:rsid w:val="008B6D37"/>
    <w:rsid w:val="008D067C"/>
    <w:rsid w:val="008E3164"/>
    <w:rsid w:val="009179A8"/>
    <w:rsid w:val="0095230E"/>
    <w:rsid w:val="0095467B"/>
    <w:rsid w:val="0097539C"/>
    <w:rsid w:val="00982182"/>
    <w:rsid w:val="00986B6F"/>
    <w:rsid w:val="009A629C"/>
    <w:rsid w:val="009B33DA"/>
    <w:rsid w:val="009C0EE7"/>
    <w:rsid w:val="00A01F46"/>
    <w:rsid w:val="00A04741"/>
    <w:rsid w:val="00A060B1"/>
    <w:rsid w:val="00A07A63"/>
    <w:rsid w:val="00A267EF"/>
    <w:rsid w:val="00A511E8"/>
    <w:rsid w:val="00A63CAA"/>
    <w:rsid w:val="00A80BC4"/>
    <w:rsid w:val="00A90D35"/>
    <w:rsid w:val="00AC4ABB"/>
    <w:rsid w:val="00AC55C8"/>
    <w:rsid w:val="00AD0010"/>
    <w:rsid w:val="00AD4707"/>
    <w:rsid w:val="00AE30B0"/>
    <w:rsid w:val="00AE4EC3"/>
    <w:rsid w:val="00AE7905"/>
    <w:rsid w:val="00B10613"/>
    <w:rsid w:val="00B11F29"/>
    <w:rsid w:val="00B20DD1"/>
    <w:rsid w:val="00B25A9F"/>
    <w:rsid w:val="00B42903"/>
    <w:rsid w:val="00B62B3C"/>
    <w:rsid w:val="00B62B9F"/>
    <w:rsid w:val="00B70D99"/>
    <w:rsid w:val="00B737C4"/>
    <w:rsid w:val="00B95C3D"/>
    <w:rsid w:val="00B97F00"/>
    <w:rsid w:val="00BA0722"/>
    <w:rsid w:val="00BB3493"/>
    <w:rsid w:val="00BC3BDA"/>
    <w:rsid w:val="00BF3511"/>
    <w:rsid w:val="00C2379B"/>
    <w:rsid w:val="00C23EE9"/>
    <w:rsid w:val="00CC4D5D"/>
    <w:rsid w:val="00CC5F25"/>
    <w:rsid w:val="00CE284C"/>
    <w:rsid w:val="00D04224"/>
    <w:rsid w:val="00D053C9"/>
    <w:rsid w:val="00D066A2"/>
    <w:rsid w:val="00D27679"/>
    <w:rsid w:val="00D34FAE"/>
    <w:rsid w:val="00D45F4C"/>
    <w:rsid w:val="00D51513"/>
    <w:rsid w:val="00D578E6"/>
    <w:rsid w:val="00D63D7B"/>
    <w:rsid w:val="00DA08C8"/>
    <w:rsid w:val="00DB3FAA"/>
    <w:rsid w:val="00DB48BD"/>
    <w:rsid w:val="00DB584D"/>
    <w:rsid w:val="00DC5244"/>
    <w:rsid w:val="00DC61DA"/>
    <w:rsid w:val="00DE72B6"/>
    <w:rsid w:val="00E01A6F"/>
    <w:rsid w:val="00E051A8"/>
    <w:rsid w:val="00E1175A"/>
    <w:rsid w:val="00E13A1E"/>
    <w:rsid w:val="00E24B64"/>
    <w:rsid w:val="00E30FD6"/>
    <w:rsid w:val="00E3101D"/>
    <w:rsid w:val="00E54E7F"/>
    <w:rsid w:val="00E63D3C"/>
    <w:rsid w:val="00E71756"/>
    <w:rsid w:val="00E739A2"/>
    <w:rsid w:val="00E8753E"/>
    <w:rsid w:val="00E93684"/>
    <w:rsid w:val="00EA1914"/>
    <w:rsid w:val="00EB7D17"/>
    <w:rsid w:val="00EC3D1E"/>
    <w:rsid w:val="00EE2518"/>
    <w:rsid w:val="00EF6B00"/>
    <w:rsid w:val="00F029CB"/>
    <w:rsid w:val="00F30BF9"/>
    <w:rsid w:val="00F6024C"/>
    <w:rsid w:val="00F84057"/>
    <w:rsid w:val="00F94CE4"/>
    <w:rsid w:val="00FB23CC"/>
    <w:rsid w:val="00FB6079"/>
    <w:rsid w:val="00FC0CA2"/>
    <w:rsid w:val="00FD592D"/>
    <w:rsid w:val="00FE2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/>
    <o:shapelayout v:ext="edit">
      <o:idmap v:ext="edit" data="1"/>
    </o:shapelayout>
  </w:shapeDefaults>
  <w:decimalSymbol w:val="."/>
  <w:listSeparator w:val=","/>
  <w14:docId w14:val="68E6E041"/>
  <w15:docId w15:val="{558B7FE7-8B5D-499F-8C40-7B22CEB62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2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B11F2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11F2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B11F29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11F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11F29"/>
    <w:rPr>
      <w:b/>
      <w:bCs/>
      <w:sz w:val="20"/>
    </w:rPr>
  </w:style>
  <w:style w:type="table" w:styleId="TableGrid">
    <w:name w:val="Table Grid"/>
    <w:basedOn w:val="TableNormal"/>
    <w:rsid w:val="00B11F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001A6D"/>
    <w:rPr>
      <w:vertAlign w:val="superscript"/>
    </w:rPr>
  </w:style>
  <w:style w:type="paragraph" w:styleId="FootnoteText">
    <w:name w:val="footnote text"/>
    <w:basedOn w:val="Normal"/>
    <w:link w:val="FootnoteTextChar"/>
    <w:semiHidden/>
    <w:unhideWhenUsed/>
    <w:rsid w:val="00AE30B0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AE30B0"/>
    <w:rPr>
      <w:sz w:val="20"/>
    </w:rPr>
  </w:style>
  <w:style w:type="character" w:styleId="FollowedHyperlink">
    <w:name w:val="FollowedHyperlink"/>
    <w:basedOn w:val="DefaultParagraphFont"/>
    <w:semiHidden/>
    <w:unhideWhenUsed/>
    <w:rsid w:val="004A539A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4F79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2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\Letters%20&amp;%20Memos%20Templates\Letterheads\SCO%20Letterhead%20for%20Controller's%20Signat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5A95A10C7AA4CAC9E0E937E6F923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70898-54A3-43DF-9A44-54BDC963364F}"/>
      </w:docPartPr>
      <w:docPartBody>
        <w:p w:rsidR="00006709" w:rsidRDefault="00006709">
          <w:pPr>
            <w:pStyle w:val="95A95A10C7AA4CAC9E0E937E6F9235B1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709"/>
    <w:rsid w:val="00006709"/>
    <w:rsid w:val="00023F08"/>
    <w:rsid w:val="009A6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5A95A10C7AA4CAC9E0E937E6F9235B1">
    <w:name w:val="95A95A10C7AA4CAC9E0E937E6F9235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B8B9D-07C1-4963-9881-9A5131382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SCO Letterhead for Controller's Signature</Template>
  <TotalTime>160</TotalTime>
  <Pages>3</Pages>
  <Words>715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4788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Apgar, Lili</dc:creator>
  <cp:keywords>SCO standard sacramento letterhead</cp:keywords>
  <dc:description/>
  <cp:lastModifiedBy>Pangilinan, Kirsten</cp:lastModifiedBy>
  <cp:revision>12</cp:revision>
  <cp:lastPrinted>2016-09-21T18:45:00Z</cp:lastPrinted>
  <dcterms:created xsi:type="dcterms:W3CDTF">2025-03-28T18:00:00Z</dcterms:created>
  <dcterms:modified xsi:type="dcterms:W3CDTF">2025-04-30T17:07:00Z</dcterms:modified>
  <cp:category>SCO Forms</cp:category>
</cp:coreProperties>
</file>